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52658" w:rsidRPr="002744F1" w14:paraId="297759D0" w14:textId="77777777" w:rsidTr="009641DB">
        <w:trPr>
          <w:jc w:val="center"/>
        </w:trPr>
        <w:tc>
          <w:tcPr>
            <w:tcW w:w="9576" w:type="dxa"/>
          </w:tcPr>
          <w:p w14:paraId="3FFB5EF9" w14:textId="77777777" w:rsidR="00252658" w:rsidRPr="002744F1" w:rsidRDefault="00914FA1" w:rsidP="009641D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DD6AA1" wp14:editId="7150711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163830</wp:posOffset>
                  </wp:positionV>
                  <wp:extent cx="6068695" cy="1125855"/>
                  <wp:effectExtent l="0" t="0" r="8255" b="0"/>
                  <wp:wrapThrough wrapText="bothSides">
                    <wp:wrapPolygon edited="0">
                      <wp:start x="0" y="0"/>
                      <wp:lineTo x="0" y="21198"/>
                      <wp:lineTo x="21562" y="21198"/>
                      <wp:lineTo x="2156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69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BD54DB" w14:textId="77777777" w:rsidR="00252658" w:rsidRPr="002744F1" w:rsidRDefault="00252658" w:rsidP="00252658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251"/>
        <w:gridCol w:w="2002"/>
        <w:gridCol w:w="4228"/>
        <w:gridCol w:w="987"/>
      </w:tblGrid>
      <w:tr w:rsidR="00252658" w:rsidRPr="00B07DF1" w14:paraId="1556489C" w14:textId="77777777" w:rsidTr="00236DB3">
        <w:trPr>
          <w:gridBefore w:val="1"/>
          <w:gridAfter w:val="1"/>
          <w:wBefore w:w="108" w:type="dxa"/>
          <w:wAfter w:w="987" w:type="dxa"/>
          <w:trHeight w:val="474"/>
          <w:jc w:val="center"/>
        </w:trPr>
        <w:tc>
          <w:tcPr>
            <w:tcW w:w="2251" w:type="dxa"/>
            <w:shd w:val="clear" w:color="auto" w:fill="1B4995"/>
          </w:tcPr>
          <w:p w14:paraId="146D3CAA" w14:textId="77777777" w:rsidR="00252658" w:rsidRPr="00D81013" w:rsidRDefault="00784007" w:rsidP="00B14609">
            <w:pPr>
              <w:spacing w:before="60"/>
              <w:rPr>
                <w:b/>
                <w:caps/>
                <w:color w:val="FFFFFF" w:themeColor="background1"/>
                <w:sz w:val="30"/>
                <w:szCs w:val="30"/>
              </w:rPr>
            </w:pPr>
            <w:r w:rsidRPr="00D81013">
              <w:rPr>
                <w:b/>
                <w:caps/>
                <w:color w:val="FFFFFF" w:themeColor="background1"/>
                <w:sz w:val="30"/>
                <w:szCs w:val="30"/>
              </w:rPr>
              <w:t>PRESS RELEASE</w:t>
            </w:r>
          </w:p>
        </w:tc>
        <w:tc>
          <w:tcPr>
            <w:tcW w:w="6230" w:type="dxa"/>
            <w:gridSpan w:val="2"/>
          </w:tcPr>
          <w:p w14:paraId="3DBCF6D6" w14:textId="77777777" w:rsidR="00252658" w:rsidRPr="00784007" w:rsidRDefault="0027562D" w:rsidP="0027562D">
            <w:pPr>
              <w:ind w:left="708"/>
              <w:jc w:val="right"/>
              <w:rPr>
                <w:spacing w:val="-20"/>
                <w:sz w:val="32"/>
                <w:lang w:val="fr-FR"/>
              </w:rPr>
            </w:pPr>
            <w:r>
              <w:rPr>
                <w:b/>
                <w:color w:val="1B4995"/>
                <w:spacing w:val="-20"/>
                <w:sz w:val="32"/>
                <w:lang w:val="fr-FR"/>
              </w:rPr>
              <w:t xml:space="preserve">    </w:t>
            </w:r>
            <w:r w:rsidR="00097F85">
              <w:rPr>
                <w:b/>
                <w:color w:val="1B4995"/>
                <w:spacing w:val="-20"/>
                <w:sz w:val="32"/>
                <w:lang w:val="fr-FR"/>
              </w:rPr>
              <w:t xml:space="preserve">      </w:t>
            </w:r>
            <w:r w:rsidR="00E44B49">
              <w:rPr>
                <w:b/>
                <w:color w:val="1B4995"/>
                <w:spacing w:val="-20"/>
                <w:sz w:val="32"/>
                <w:lang w:val="fr-FR"/>
              </w:rPr>
              <w:t>Brussels</w:t>
            </w:r>
            <w:r w:rsidR="006626A4">
              <w:rPr>
                <w:b/>
                <w:color w:val="1B4995"/>
                <w:spacing w:val="-20"/>
                <w:sz w:val="32"/>
                <w:lang w:val="fr-FR"/>
              </w:rPr>
              <w:t xml:space="preserve">, </w:t>
            </w:r>
            <w:r w:rsidR="006A40D7">
              <w:rPr>
                <w:b/>
                <w:color w:val="1B4995"/>
                <w:spacing w:val="-20"/>
                <w:sz w:val="32"/>
                <w:lang w:val="fr-FR"/>
              </w:rPr>
              <w:t>14 March</w:t>
            </w:r>
            <w:r w:rsidR="007E2514">
              <w:rPr>
                <w:b/>
                <w:color w:val="1B4995"/>
                <w:spacing w:val="-20"/>
                <w:sz w:val="32"/>
                <w:lang w:val="fr-FR"/>
              </w:rPr>
              <w:t xml:space="preserve"> 2018</w:t>
            </w:r>
          </w:p>
        </w:tc>
      </w:tr>
      <w:tr w:rsidR="00252658" w:rsidRPr="002744F1" w14:paraId="007EF34A" w14:textId="77777777" w:rsidTr="006D5FA0">
        <w:trPr>
          <w:gridBefore w:val="1"/>
          <w:wBefore w:w="108" w:type="dxa"/>
          <w:trHeight w:val="533"/>
          <w:jc w:val="center"/>
        </w:trPr>
        <w:tc>
          <w:tcPr>
            <w:tcW w:w="9468" w:type="dxa"/>
            <w:gridSpan w:val="4"/>
          </w:tcPr>
          <w:p w14:paraId="2A2C4C7C" w14:textId="77777777" w:rsidR="00252658" w:rsidRPr="00A145B3" w:rsidRDefault="005D11DE" w:rsidP="0062156E">
            <w:pPr>
              <w:pStyle w:val="MainTitle"/>
              <w:keepLines/>
              <w:suppressAutoHyphens/>
              <w:spacing w:before="120"/>
              <w:ind w:left="-108" w:right="-138"/>
              <w:rPr>
                <w:rFonts w:asciiTheme="minorHAnsi" w:hAnsiTheme="minorHAnsi"/>
                <w:sz w:val="52"/>
                <w:szCs w:val="52"/>
              </w:rPr>
            </w:pPr>
            <w:r>
              <w:rPr>
                <w:spacing w:val="-20"/>
                <w:sz w:val="52"/>
                <w:szCs w:val="52"/>
              </w:rPr>
              <w:t xml:space="preserve">Collaboration for Innovation: New platform unites researchers </w:t>
            </w:r>
            <w:r w:rsidR="00B70A79">
              <w:rPr>
                <w:spacing w:val="-20"/>
                <w:sz w:val="52"/>
                <w:szCs w:val="52"/>
              </w:rPr>
              <w:t>and</w:t>
            </w:r>
            <w:r>
              <w:rPr>
                <w:spacing w:val="-20"/>
                <w:sz w:val="52"/>
                <w:szCs w:val="52"/>
              </w:rPr>
              <w:t xml:space="preserve"> practitioners to turn innovation in disability services into reality </w:t>
            </w:r>
          </w:p>
        </w:tc>
      </w:tr>
      <w:tr w:rsidR="00252658" w:rsidRPr="002744F1" w14:paraId="05C05BD2" w14:textId="77777777" w:rsidTr="002744F1">
        <w:trPr>
          <w:jc w:val="center"/>
        </w:trPr>
        <w:tc>
          <w:tcPr>
            <w:tcW w:w="9576" w:type="dxa"/>
            <w:gridSpan w:val="5"/>
          </w:tcPr>
          <w:p w14:paraId="214800E0" w14:textId="77777777" w:rsidR="001838FD" w:rsidRDefault="00D03F2F" w:rsidP="00D03F2F">
            <w:pPr>
              <w:pStyle w:val="NormalWeb"/>
              <w:spacing w:line="276" w:lineRule="auto"/>
              <w:rPr>
                <w:rStyle w:val="Strong"/>
              </w:rPr>
            </w:pPr>
            <w:bookmarkStart w:id="0" w:name="_Hlk506825312"/>
            <w:r>
              <w:rPr>
                <w:rStyle w:val="Strong"/>
              </w:rPr>
              <w:t>The Forum of the “</w:t>
            </w:r>
            <w:r w:rsidRPr="006A40D7">
              <w:rPr>
                <w:rStyle w:val="Strong"/>
              </w:rPr>
              <w:t>European research platform for inclusive community planning and service development for people with disabilities (EURECO)</w:t>
            </w:r>
            <w:r>
              <w:rPr>
                <w:rStyle w:val="Strong"/>
              </w:rPr>
              <w:t>” was held</w:t>
            </w:r>
            <w:r w:rsidR="00183238">
              <w:rPr>
                <w:rStyle w:val="Strong"/>
              </w:rPr>
              <w:t xml:space="preserve"> in Brussels</w:t>
            </w:r>
            <w:r>
              <w:rPr>
                <w:rStyle w:val="Strong"/>
              </w:rPr>
              <w:t xml:space="preserve"> o</w:t>
            </w:r>
            <w:r w:rsidR="006A40D7">
              <w:rPr>
                <w:rStyle w:val="Strong"/>
              </w:rPr>
              <w:t>n 13</w:t>
            </w:r>
            <w:r w:rsidR="006A40D7" w:rsidRPr="006A40D7">
              <w:rPr>
                <w:rStyle w:val="Strong"/>
                <w:vertAlign w:val="superscript"/>
              </w:rPr>
              <w:t>th</w:t>
            </w:r>
            <w:r w:rsidR="004147AD">
              <w:rPr>
                <w:rStyle w:val="Strong"/>
                <w:vertAlign w:val="superscript"/>
              </w:rPr>
              <w:t xml:space="preserve"> </w:t>
            </w:r>
            <w:r w:rsidR="004147AD">
              <w:rPr>
                <w:rStyle w:val="Strong"/>
              </w:rPr>
              <w:t>March</w:t>
            </w:r>
            <w:r>
              <w:rPr>
                <w:rStyle w:val="Strong"/>
              </w:rPr>
              <w:t xml:space="preserve"> 2018. </w:t>
            </w:r>
            <w:bookmarkEnd w:id="0"/>
            <w:r w:rsidR="0020334A">
              <w:rPr>
                <w:rStyle w:val="Strong"/>
              </w:rPr>
              <w:t xml:space="preserve">The event </w:t>
            </w:r>
            <w:r w:rsidR="00AD43C0">
              <w:rPr>
                <w:rStyle w:val="Strong"/>
              </w:rPr>
              <w:t xml:space="preserve">demonstrated </w:t>
            </w:r>
            <w:r w:rsidR="0020334A">
              <w:rPr>
                <w:rStyle w:val="Strong"/>
              </w:rPr>
              <w:t>the commitment of</w:t>
            </w:r>
            <w:r>
              <w:rPr>
                <w:rStyle w:val="Strong"/>
              </w:rPr>
              <w:t xml:space="preserve"> </w:t>
            </w:r>
            <w:r w:rsidR="00DD04D2" w:rsidRPr="00DD04D2">
              <w:rPr>
                <w:rStyle w:val="Strong"/>
              </w:rPr>
              <w:t>research</w:t>
            </w:r>
            <w:r w:rsidR="0020334A">
              <w:rPr>
                <w:rStyle w:val="Strong"/>
              </w:rPr>
              <w:t>ers and practitioners in disability services</w:t>
            </w:r>
            <w:r w:rsidR="00B33759">
              <w:rPr>
                <w:rStyle w:val="Strong"/>
              </w:rPr>
              <w:t>,</w:t>
            </w:r>
            <w:r w:rsidR="0020334A">
              <w:rPr>
                <w:rStyle w:val="Strong"/>
              </w:rPr>
              <w:t xml:space="preserve"> to come</w:t>
            </w:r>
            <w:r w:rsidR="00DD04D2" w:rsidRPr="00DD04D2">
              <w:rPr>
                <w:rStyle w:val="Strong"/>
              </w:rPr>
              <w:t xml:space="preserve"> together</w:t>
            </w:r>
            <w:r w:rsidR="00B33759">
              <w:rPr>
                <w:rStyle w:val="Strong"/>
              </w:rPr>
              <w:t>,</w:t>
            </w:r>
            <w:r w:rsidR="00DD04D2" w:rsidRPr="00DD04D2">
              <w:rPr>
                <w:rStyle w:val="Strong"/>
              </w:rPr>
              <w:t xml:space="preserve"> for more innovative research on inclusive community development</w:t>
            </w:r>
            <w:r w:rsidR="00DD04D2">
              <w:rPr>
                <w:rStyle w:val="Strong"/>
              </w:rPr>
              <w:t>.</w:t>
            </w:r>
          </w:p>
          <w:p w14:paraId="6256648B" w14:textId="77777777" w:rsidR="00B33759" w:rsidRPr="00183238" w:rsidRDefault="00183238" w:rsidP="00D03F2F">
            <w:pPr>
              <w:pStyle w:val="NormalWeb"/>
              <w:spacing w:line="276" w:lineRule="auto"/>
              <w:rPr>
                <w:rStyle w:val="Strong"/>
              </w:rPr>
            </w:pPr>
            <w:r w:rsidRPr="0018546E">
              <w:rPr>
                <w:rStyle w:val="Strong"/>
                <w:b w:val="0"/>
              </w:rPr>
              <w:t xml:space="preserve">A joint initiative of EASPD and the </w:t>
            </w:r>
            <w:hyperlink r:id="rId12" w:history="1">
              <w:r w:rsidRPr="0018546E">
                <w:rPr>
                  <w:rStyle w:val="Hyperlink"/>
                </w:rPr>
                <w:t>Centre for Planning and Evaluation of Social Services</w:t>
              </w:r>
            </w:hyperlink>
            <w:r w:rsidRPr="00183238">
              <w:rPr>
                <w:rStyle w:val="Strong"/>
                <w:b w:val="0"/>
              </w:rPr>
              <w:t xml:space="preserve"> (ZPE) at the</w:t>
            </w:r>
            <w:r w:rsidRPr="0018546E">
              <w:rPr>
                <w:rStyle w:val="Strong"/>
                <w:b w:val="0"/>
              </w:rPr>
              <w:t xml:space="preserve"> University of Siegen, EURECO is a </w:t>
            </w:r>
            <w:r w:rsidRPr="00183238">
              <w:t>first step towards creating concrete research</w:t>
            </w:r>
            <w:r>
              <w:t xml:space="preserve"> collaborations among researchers and practitioners</w:t>
            </w:r>
            <w:r>
              <w:rPr>
                <w:rStyle w:val="Strong"/>
              </w:rPr>
              <w:t xml:space="preserve">. </w:t>
            </w:r>
            <w:r w:rsidRPr="0018546E">
              <w:rPr>
                <w:rStyle w:val="Strong"/>
                <w:b w:val="0"/>
              </w:rPr>
              <w:t>This week’s Forum</w:t>
            </w:r>
            <w:r>
              <w:rPr>
                <w:rStyle w:val="Strong"/>
              </w:rPr>
              <w:t xml:space="preserve"> </w:t>
            </w:r>
            <w:r>
              <w:t xml:space="preserve">was dedicated to discussing how innovation in disability services can be scaled up through collaboration between service providers, researchers and persons with disabilities.  </w:t>
            </w:r>
          </w:p>
          <w:p w14:paraId="275C25AA" w14:textId="77777777" w:rsidR="00576807" w:rsidRDefault="00227471" w:rsidP="00D0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183238">
              <w:rPr>
                <w:rFonts w:ascii="Times New Roman" w:hAnsi="Times New Roman" w:cs="Times New Roman"/>
                <w:sz w:val="24"/>
                <w:szCs w:val="24"/>
              </w:rPr>
              <w:t xml:space="preserve"> event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brought together s</w:t>
            </w:r>
            <w:r w:rsidR="00576807">
              <w:rPr>
                <w:rFonts w:ascii="Times New Roman" w:hAnsi="Times New Roman" w:cs="Times New Roman"/>
                <w:sz w:val="24"/>
                <w:szCs w:val="24"/>
              </w:rPr>
              <w:t>cholars and researchers</w:t>
            </w:r>
            <w:r w:rsidR="00B70A79">
              <w:rPr>
                <w:rFonts w:ascii="Times New Roman" w:hAnsi="Times New Roman" w:cs="Times New Roman"/>
                <w:sz w:val="24"/>
                <w:szCs w:val="24"/>
              </w:rPr>
              <w:t xml:space="preserve"> from 1</w:t>
            </w:r>
            <w:r w:rsidR="00A50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5C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="00B70A79">
              <w:rPr>
                <w:rFonts w:ascii="Times New Roman" w:hAnsi="Times New Roman" w:cs="Times New Roman"/>
                <w:sz w:val="24"/>
                <w:szCs w:val="24"/>
              </w:rPr>
              <w:t>universities</w:t>
            </w:r>
            <w:r w:rsidR="0057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F2F" w:rsidRPr="00363EFD">
              <w:rPr>
                <w:rFonts w:ascii="Times New Roman" w:hAnsi="Times New Roman" w:cs="Times New Roman"/>
                <w:sz w:val="24"/>
                <w:szCs w:val="24"/>
              </w:rPr>
              <w:t>working in the fields of disability, community planning and inclusive services, as well as other experts and representatives of disability service providers</w:t>
            </w:r>
            <w:r w:rsidR="0018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38">
              <w:rPr>
                <w:rFonts w:ascii="Times New Roman" w:hAnsi="Times New Roman" w:cs="Times New Roman"/>
                <w:sz w:val="24"/>
                <w:szCs w:val="24"/>
              </w:rPr>
              <w:t xml:space="preserve">Together these key stakeholders explored </w:t>
            </w:r>
            <w:r w:rsidR="003007BE" w:rsidRPr="0018546E">
              <w:rPr>
                <w:rFonts w:ascii="Times New Roman" w:hAnsi="Times New Roman" w:cs="Times New Roman"/>
                <w:b/>
                <w:sz w:val="24"/>
                <w:szCs w:val="24"/>
              </w:rPr>
              <w:t>how they can jointly contribute to the implementation of research and innovation in inclusive service delivery and planning</w:t>
            </w:r>
            <w:r w:rsidR="003007BE">
              <w:rPr>
                <w:rFonts w:ascii="Times New Roman" w:hAnsi="Times New Roman" w:cs="Times New Roman"/>
                <w:sz w:val="24"/>
                <w:szCs w:val="24"/>
              </w:rPr>
              <w:t>, in accordance with the UN Convention on the Rights of Persons with Disabilities (</w:t>
            </w:r>
            <w:r w:rsidR="00AD43C0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007BE">
              <w:rPr>
                <w:rFonts w:ascii="Times New Roman" w:hAnsi="Times New Roman" w:cs="Times New Roman"/>
                <w:sz w:val="24"/>
                <w:szCs w:val="24"/>
              </w:rPr>
              <w:t>CRPD).</w:t>
            </w:r>
          </w:p>
          <w:p w14:paraId="151DC1FA" w14:textId="77777777" w:rsidR="00497348" w:rsidRDefault="00497348" w:rsidP="00D0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757C8" w14:textId="77777777" w:rsidR="0020334A" w:rsidRPr="007126DE" w:rsidRDefault="007126DE" w:rsidP="00D03F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his welcome speech, </w:t>
            </w:r>
            <w:r w:rsidRPr="007126DE">
              <w:rPr>
                <w:rFonts w:ascii="Times New Roman" w:hAnsi="Times New Roman" w:cs="Times New Roman"/>
                <w:b/>
                <w:sz w:val="24"/>
                <w:szCs w:val="24"/>
              </w:rPr>
              <w:t>Jim Crowe, President of EASPD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stated: </w:t>
            </w:r>
            <w:r w:rsidRPr="007126DE">
              <w:rPr>
                <w:rFonts w:ascii="Times New Roman" w:hAnsi="Times New Roman" w:cs="Times New Roman"/>
                <w:i/>
                <w:sz w:val="24"/>
                <w:szCs w:val="24"/>
              </w:rPr>
              <w:t>“There are two clichés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about research in disability services: 1) research is not adopted by service providers; 2) no research is needed to support service provision for persons with disabilities. Both of these clichés are false: </w:t>
            </w:r>
            <w:r w:rsidRPr="00712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and innovation are fundamental for the sincere implementation of the UN CRPD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”. </w:t>
            </w:r>
            <w:r w:rsidRPr="007126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BDF63D4" w14:textId="77777777" w:rsidR="00576807" w:rsidRDefault="00576807" w:rsidP="00D03F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05A37E" w14:textId="77777777" w:rsidR="009D41FF" w:rsidRDefault="007126DE" w:rsidP="009D41FF">
            <w:pPr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co-host of the Forum, Prof. 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Johannes Schaedler,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ZPE</w:t>
            </w:r>
            <w:r w:rsidRPr="00712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7BE">
              <w:rPr>
                <w:rFonts w:ascii="Times New Roman" w:hAnsi="Times New Roman" w:cs="Times New Roman"/>
                <w:sz w:val="24"/>
                <w:szCs w:val="24"/>
              </w:rPr>
              <w:t xml:space="preserve">set the </w:t>
            </w:r>
            <w:r w:rsidR="009D41FF">
              <w:rPr>
                <w:rFonts w:ascii="Times New Roman" w:hAnsi="Times New Roman" w:cs="Times New Roman"/>
                <w:sz w:val="24"/>
                <w:szCs w:val="24"/>
              </w:rPr>
              <w:t>scene by</w:t>
            </w:r>
            <w:r w:rsidR="0030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97D">
              <w:rPr>
                <w:rFonts w:ascii="Times New Roman" w:hAnsi="Times New Roman" w:cs="Times New Roman"/>
                <w:sz w:val="24"/>
                <w:szCs w:val="24"/>
              </w:rPr>
              <w:t>deliver</w:t>
            </w:r>
            <w:r w:rsidR="009D41F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5B697D">
              <w:rPr>
                <w:rFonts w:ascii="Times New Roman" w:hAnsi="Times New Roman" w:cs="Times New Roman"/>
                <w:sz w:val="24"/>
                <w:szCs w:val="24"/>
              </w:rPr>
              <w:t xml:space="preserve"> a keynote speech on what constitutes innovation </w:t>
            </w:r>
            <w:r w:rsidR="009D41FF">
              <w:rPr>
                <w:rFonts w:ascii="Times New Roman" w:hAnsi="Times New Roman" w:cs="Times New Roman"/>
                <w:sz w:val="24"/>
                <w:szCs w:val="24"/>
              </w:rPr>
              <w:t xml:space="preserve">&amp; implementation </w:t>
            </w:r>
            <w:r w:rsidR="005B697D">
              <w:rPr>
                <w:rFonts w:ascii="Times New Roman" w:hAnsi="Times New Roman" w:cs="Times New Roman"/>
                <w:sz w:val="24"/>
                <w:szCs w:val="24"/>
              </w:rPr>
              <w:t xml:space="preserve">in disability services: </w:t>
            </w:r>
            <w:r w:rsidR="005B697D" w:rsidRPr="005B6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“Innovation 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="005B697D" w:rsidRPr="005B6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mindful deviation 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 a </w:t>
            </w:r>
            <w:r w:rsidR="002F7B8C">
              <w:rPr>
                <w:rFonts w:ascii="Times New Roman" w:hAnsi="Times New Roman" w:cs="Times New Roman"/>
                <w:i/>
                <w:sz w:val="24"/>
                <w:szCs w:val="24"/>
              </w:rPr>
              <w:t>creat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ion of </w:t>
            </w:r>
            <w:r w:rsidR="002F7B8C">
              <w:rPr>
                <w:rFonts w:ascii="Times New Roman" w:hAnsi="Times New Roman" w:cs="Times New Roman"/>
                <w:i/>
                <w:sz w:val="24"/>
                <w:szCs w:val="24"/>
              </w:rPr>
              <w:t>a new path</w:t>
            </w:r>
            <w:r w:rsidR="005B697D" w:rsidRPr="005B697D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.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But </w:t>
            </w:r>
            <w:r w:rsidR="00C957F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transition to the new path is not straight forward. S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ervices are often trapped in reproducing ol</w:t>
            </w:r>
            <w:r w:rsidR="00C957F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 practices even when more superior</w:t>
            </w:r>
            <w:r w:rsidR="005B697D" w:rsidRPr="005B697D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C957F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options are available. T</w:t>
            </w:r>
            <w:r w:rsidR="005B697D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he 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stage of </w:t>
            </w:r>
            <w:r w:rsidR="005B697D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implement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ing the innovation </w:t>
            </w:r>
            <w:r w:rsidR="005B697D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is the most critical.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It is 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lastRenderedPageBreak/>
              <w:t xml:space="preserve">therefore important to understand the 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9D41FF" w:rsidRPr="009D4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actors 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that </w:t>
            </w:r>
            <w:r w:rsidR="009D41FF" w:rsidRPr="009D41FF">
              <w:rPr>
                <w:rFonts w:ascii="Times New Roman" w:hAnsi="Times New Roman" w:cs="Times New Roman"/>
                <w:i/>
                <w:sz w:val="24"/>
                <w:szCs w:val="24"/>
              </w:rPr>
              <w:t>lead to the successful integration of innovative practices into standard operating procedures of services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D41FF" w:rsidRPr="009D41FF">
              <w:rPr>
                <w:rFonts w:ascii="Times New Roman" w:hAnsi="Times New Roman" w:cs="Times New Roman"/>
                <w:i/>
                <w:sz w:val="24"/>
                <w:szCs w:val="24"/>
              </w:rPr>
              <w:t>organi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9D41FF" w:rsidRPr="009D4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ations, 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="009D41FF" w:rsidRPr="009D4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local policy fields</w:t>
            </w:r>
            <w:r w:rsidR="009D41FF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</w:p>
          <w:p w14:paraId="275DECC5" w14:textId="77777777" w:rsidR="005B697D" w:rsidRDefault="005B697D" w:rsidP="00D03F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  <w:p w14:paraId="59510CCB" w14:textId="77777777" w:rsidR="00CA52BD" w:rsidRDefault="00D543C4" w:rsidP="00D03F2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Speaking at the event, </w:t>
            </w:r>
            <w:r w:rsidR="00767423" w:rsidRPr="002E28D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Peter Baur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of </w:t>
            </w:r>
            <w:r w:rsidR="00C957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DG 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for Education and Culture, European Commission,</w:t>
            </w:r>
            <w:r w:rsidR="00C957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encouraged</w:t>
            </w:r>
            <w:r w:rsidR="00C957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innovation in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the social sector through transnational and </w:t>
            </w:r>
            <w:r w:rsidR="00767423" w:rsidRP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cross-sectoral cooperation</w:t>
            </w:r>
            <w:r w:rsidR="00C957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with</w:t>
            </w:r>
            <w:r w:rsidR="00C957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 the framework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of Erasmus+ Knowledge Alliances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 The scientific Director of the Academic Network of European Disability Experts (ANED)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A52BD" w:rsidRPr="00CA52B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Mark Priestley</w:t>
            </w:r>
            <w:r w:rsidR="004206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who also spoke at the event emphasised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that collaboration with networks such as EURECO is mutually beneficial 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for delivering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new knowledge </w:t>
            </w:r>
            <w:r w:rsidR="00CA52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to support policies and practice.</w:t>
            </w:r>
            <w:r w:rsidR="0076742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1564AFAD" w14:textId="77777777" w:rsidR="003A19AE" w:rsidRDefault="003A19AE" w:rsidP="00D03F2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52B430DA" w14:textId="77777777" w:rsidR="00CA52BD" w:rsidRDefault="004206E4" w:rsidP="00D03F2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The Forum also provided participants with the opportunity t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o turn ideas into practice by </w:t>
            </w:r>
            <w:r w:rsidR="00FB46F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engaging 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in group discussions and developing project ideas for future </w:t>
            </w:r>
            <w:r w:rsidR="00193BC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research 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collaborations. </w:t>
            </w:r>
            <w:r w:rsidR="00CA52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EASPD and ZPE</w:t>
            </w:r>
            <w:r w:rsidR="00193BC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will take further action to</w:t>
            </w:r>
            <w:r w:rsidR="00CA52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expand the EURECO network 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and</w:t>
            </w:r>
            <w:r w:rsidR="00193BC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to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support</w:t>
            </w:r>
            <w:r w:rsidR="00193BC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the developed </w:t>
            </w:r>
            <w:r w:rsidR="00193BC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research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collaborations through</w:t>
            </w:r>
            <w:r w:rsidR="00CA52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A19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 planned</w:t>
            </w:r>
            <w:r w:rsidR="00CA52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online platform of EURECO members and similar Research Fora in the future. To join the network please contact</w:t>
            </w:r>
            <w:r w:rsidR="0018546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13" w:history="1">
              <w:r w:rsidR="0018546E" w:rsidRPr="00BE70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asel.kadyrbaeva@easpd.eu</w:t>
              </w:r>
            </w:hyperlink>
            <w:r w:rsidR="00CA52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18546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65C2ED17" w14:textId="77777777" w:rsidR="00192C88" w:rsidRDefault="00192C88" w:rsidP="00D03F2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020E79A7" w14:textId="77777777" w:rsidR="00192C88" w:rsidRDefault="00192C88" w:rsidP="00D03F2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The 2018 EURECO Forum is the follow-up of the </w:t>
            </w:r>
            <w:hyperlink r:id="rId14" w:history="1">
              <w:r w:rsidRPr="00192C8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previous meeting co-hosted by EASPD and ZPE in April 2017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192C8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One of the main outcomes of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last year’s Forum</w:t>
            </w:r>
            <w:r w:rsidRPr="00192C8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was</w:t>
            </w:r>
            <w:r w:rsidRPr="00192C8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the commitment to initiate 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“</w:t>
            </w:r>
            <w:r w:rsidRPr="00192C8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European research platform for inclusive community planning and service development for people with disabilities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”</w:t>
            </w:r>
            <w:r w:rsidRPr="00192C8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This year, the newly established platform, EURECO, </w:t>
            </w:r>
            <w:r w:rsidR="004206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will build on this commitment and help to create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concrete research collaborations among researchers and practitioners.</w:t>
            </w:r>
          </w:p>
          <w:p w14:paraId="005DBD89" w14:textId="77777777" w:rsidR="001838FD" w:rsidRPr="00192C88" w:rsidRDefault="001838FD" w:rsidP="00E2150A">
            <w:pPr>
              <w:pStyle w:val="Paragraphe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73CD749" w14:textId="77777777" w:rsidR="00E2150A" w:rsidRPr="00914FA1" w:rsidRDefault="00F3020E" w:rsidP="00E2150A">
            <w:pPr>
              <w:pStyle w:val="Paragraphe"/>
              <w:spacing w:after="0" w:line="240" w:lineRule="auto"/>
              <w:rPr>
                <w:rFonts w:ascii="Times New Roman" w:hAnsi="Times New Roman" w:cs="Times New Roman"/>
                <w:b/>
                <w:iCs/>
                <w:color w:val="1B4995"/>
                <w:sz w:val="24"/>
                <w:szCs w:val="24"/>
                <w:lang w:val="en-GB"/>
              </w:rPr>
            </w:pPr>
            <w:r w:rsidRPr="00914FA1">
              <w:rPr>
                <w:rFonts w:ascii="Times New Roman" w:hAnsi="Times New Roman" w:cs="Times New Roman"/>
                <w:b/>
                <w:iCs/>
                <w:color w:val="1B4995"/>
                <w:sz w:val="24"/>
                <w:szCs w:val="24"/>
                <w:lang w:val="en-GB"/>
              </w:rPr>
              <w:t>Related documents</w:t>
            </w:r>
          </w:p>
          <w:p w14:paraId="641BE3ED" w14:textId="77777777" w:rsidR="0065450D" w:rsidRPr="00914FA1" w:rsidRDefault="0065450D" w:rsidP="00E2150A">
            <w:pPr>
              <w:pStyle w:val="Paragraphe"/>
              <w:spacing w:after="0" w:line="240" w:lineRule="auto"/>
              <w:rPr>
                <w:rFonts w:ascii="Times New Roman" w:hAnsi="Times New Roman" w:cs="Times New Roman"/>
                <w:b/>
                <w:iCs/>
                <w:color w:val="1B4995"/>
                <w:sz w:val="24"/>
                <w:szCs w:val="24"/>
                <w:lang w:val="en-GB"/>
              </w:rPr>
            </w:pPr>
          </w:p>
          <w:p w14:paraId="1D03F7EE" w14:textId="77777777" w:rsidR="00656635" w:rsidRPr="00914FA1" w:rsidRDefault="00527D62" w:rsidP="00656635">
            <w:pPr>
              <w:pStyle w:val="Paragraph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hyperlink r:id="rId15" w:history="1">
              <w:r w:rsidR="00767423" w:rsidRPr="00193BC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Programme</w:t>
              </w:r>
            </w:hyperlink>
          </w:p>
          <w:p w14:paraId="3C4B3077" w14:textId="77777777" w:rsidR="009B1D34" w:rsidRPr="00914FA1" w:rsidRDefault="009B1D34" w:rsidP="009B1D34">
            <w:pPr>
              <w:pStyle w:val="Paragraphe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F1841" w14:textId="77777777" w:rsidR="00656635" w:rsidRPr="00914FA1" w:rsidRDefault="00656635" w:rsidP="009B1D34">
            <w:pPr>
              <w:pStyle w:val="Paragraphe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232FB" w14:textId="77777777" w:rsidR="00864D06" w:rsidRPr="00914FA1" w:rsidRDefault="00864D06" w:rsidP="00C568C2">
            <w:pPr>
              <w:pStyle w:val="Paragraphe"/>
              <w:keepLines/>
              <w:tabs>
                <w:tab w:val="left" w:pos="92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1B4995"/>
                <w:sz w:val="24"/>
                <w:szCs w:val="24"/>
                <w:lang w:val="en-GB"/>
              </w:rPr>
            </w:pPr>
            <w:r w:rsidRPr="00914FA1">
              <w:rPr>
                <w:rFonts w:ascii="Times New Roman" w:hAnsi="Times New Roman" w:cs="Times New Roman"/>
                <w:b/>
                <w:iCs/>
                <w:color w:val="1B4995"/>
                <w:sz w:val="24"/>
                <w:szCs w:val="24"/>
                <w:lang w:val="en-GB"/>
              </w:rPr>
              <w:t>Note to editors</w:t>
            </w:r>
          </w:p>
          <w:p w14:paraId="088A97F6" w14:textId="77777777" w:rsidR="00864D06" w:rsidRPr="00914FA1" w:rsidRDefault="00864D06" w:rsidP="002744F1">
            <w:pPr>
              <w:tabs>
                <w:tab w:val="left" w:pos="9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The European Association of Service providers for Persons with Disabilities is a non-profit European umbrella organization, </w:t>
            </w:r>
            <w:r w:rsidR="00C6341E" w:rsidRPr="00914FA1">
              <w:rPr>
                <w:rFonts w:ascii="Times New Roman" w:hAnsi="Times New Roman" w:cs="Times New Roman"/>
                <w:sz w:val="24"/>
                <w:szCs w:val="24"/>
              </w:rPr>
              <w:t>established</w:t>
            </w:r>
            <w:r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 in 1996, </w:t>
            </w:r>
            <w:r w:rsidR="00C6341E"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3865B0"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currently representing over </w:t>
            </w:r>
            <w:r w:rsidR="00E72172" w:rsidRPr="00914F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3408" w:rsidRPr="00914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000 social and health services for persons with disabilities. EASPD </w:t>
            </w:r>
            <w:r w:rsidR="00C6341E" w:rsidRPr="00914FA1">
              <w:rPr>
                <w:rFonts w:ascii="Times New Roman" w:hAnsi="Times New Roman" w:cs="Times New Roman"/>
                <w:sz w:val="24"/>
                <w:szCs w:val="24"/>
              </w:rPr>
              <w:t>advocates</w:t>
            </w:r>
            <w:r w:rsidR="00DB28E6"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4C42A1"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 effective</w:t>
            </w:r>
            <w:r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 and high-quality disability-related services in the field of education, employment and </w:t>
            </w:r>
            <w:r w:rsidRPr="00914F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individuali</w:t>
            </w:r>
            <w:r w:rsidR="004C42A1" w:rsidRPr="00914F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914F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</w:t>
            </w:r>
            <w:r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 support</w:t>
            </w:r>
            <w:r w:rsidR="00C6341E" w:rsidRPr="00914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2A1" w:rsidRPr="00914FA1">
              <w:rPr>
                <w:rFonts w:ascii="Times New Roman" w:hAnsi="Times New Roman" w:cs="Times New Roman"/>
                <w:sz w:val="24"/>
                <w:szCs w:val="24"/>
              </w:rPr>
              <w:t>in line with the UN CRPD principles, which could bring benefits not only to persons with disabilities, but to society as a whole.</w:t>
            </w:r>
          </w:p>
          <w:p w14:paraId="47F46480" w14:textId="77777777" w:rsidR="00C568C2" w:rsidRPr="00914FA1" w:rsidRDefault="00C568C2" w:rsidP="00AE5E10">
            <w:pPr>
              <w:tabs>
                <w:tab w:val="left" w:pos="9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C3" w:rsidRPr="002744F1" w14:paraId="720562F2" w14:textId="77777777" w:rsidTr="002744F1">
        <w:trPr>
          <w:jc w:val="center"/>
        </w:trPr>
        <w:tc>
          <w:tcPr>
            <w:tcW w:w="9576" w:type="dxa"/>
            <w:gridSpan w:val="5"/>
          </w:tcPr>
          <w:p w14:paraId="3F8F282F" w14:textId="77777777" w:rsidR="007E17C3" w:rsidRPr="00E116E7" w:rsidRDefault="007E17C3" w:rsidP="007E17C3">
            <w:pPr>
              <w:pStyle w:val="Paragraphe"/>
              <w:keepLines/>
              <w:suppressAutoHyphens/>
              <w:spacing w:after="0" w:line="240" w:lineRule="auto"/>
              <w:ind w:right="-567"/>
              <w:rPr>
                <w:rFonts w:asciiTheme="minorHAnsi" w:hAnsiTheme="minorHAnsi"/>
                <w:b/>
                <w:iCs/>
                <w:color w:val="1B4995"/>
                <w:sz w:val="26"/>
                <w:szCs w:val="26"/>
                <w:lang w:val="en-GB"/>
              </w:rPr>
            </w:pPr>
            <w:r w:rsidRPr="00E116E7">
              <w:rPr>
                <w:rFonts w:asciiTheme="minorHAnsi" w:hAnsiTheme="minorHAnsi"/>
                <w:b/>
                <w:iCs/>
                <w:color w:val="1B4995"/>
                <w:sz w:val="26"/>
                <w:szCs w:val="26"/>
                <w:lang w:val="en-GB"/>
              </w:rPr>
              <w:lastRenderedPageBreak/>
              <w:t>For more information, please contact:</w:t>
            </w:r>
          </w:p>
        </w:tc>
      </w:tr>
      <w:tr w:rsidR="001A09E5" w:rsidRPr="002744F1" w14:paraId="65FD9C73" w14:textId="77777777" w:rsidTr="0043656B">
        <w:trPr>
          <w:trHeight w:val="1821"/>
          <w:jc w:val="center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53B1CFE1" w14:textId="77777777" w:rsidR="001A09E5" w:rsidRPr="002744F1" w:rsidRDefault="006A40D7" w:rsidP="009641DB">
            <w:pPr>
              <w:pStyle w:val="Paragraphe"/>
              <w:keepLines/>
              <w:suppressAutoHyphens/>
              <w:spacing w:after="0" w:line="240" w:lineRule="auto"/>
              <w:ind w:right="-567"/>
              <w:jc w:val="left"/>
              <w:rPr>
                <w:rFonts w:asciiTheme="minorHAnsi" w:hAnsiTheme="minorHAnsi"/>
                <w:b/>
                <w:iCs/>
                <w:color w:val="auto"/>
              </w:rPr>
            </w:pPr>
            <w:r>
              <w:rPr>
                <w:rFonts w:asciiTheme="minorHAnsi" w:hAnsiTheme="minorHAnsi"/>
                <w:b/>
                <w:iCs/>
                <w:color w:val="auto"/>
              </w:rPr>
              <w:t>Asel Kadyrbaeva</w:t>
            </w:r>
            <w:r w:rsidR="001A09E5" w:rsidRPr="002744F1">
              <w:rPr>
                <w:rFonts w:asciiTheme="minorHAnsi" w:hAnsiTheme="minorHAnsi"/>
                <w:b/>
                <w:iCs/>
                <w:color w:val="auto"/>
              </w:rPr>
              <w:br/>
            </w:r>
            <w:r w:rsidR="002744F1">
              <w:rPr>
                <w:rFonts w:asciiTheme="minorHAnsi" w:hAnsiTheme="minorHAnsi"/>
                <w:iCs/>
                <w:color w:val="auto"/>
                <w:lang w:val="en-GB"/>
              </w:rPr>
              <w:t xml:space="preserve">EASPD </w:t>
            </w:r>
            <w:r>
              <w:rPr>
                <w:rFonts w:asciiTheme="minorHAnsi" w:hAnsiTheme="minorHAnsi"/>
                <w:iCs/>
                <w:color w:val="auto"/>
                <w:lang w:val="en-GB"/>
              </w:rPr>
              <w:t>Research &amp; Development Officer</w:t>
            </w:r>
          </w:p>
          <w:p w14:paraId="6780CF37" w14:textId="77777777" w:rsidR="001A09E5" w:rsidRPr="002744F1" w:rsidRDefault="001A09E5" w:rsidP="009641DB">
            <w:pPr>
              <w:pStyle w:val="Paragraphe"/>
              <w:keepLines/>
              <w:suppressAutoHyphens/>
              <w:spacing w:after="0" w:line="240" w:lineRule="auto"/>
              <w:ind w:right="-567"/>
              <w:rPr>
                <w:rFonts w:asciiTheme="minorHAnsi" w:hAnsiTheme="minorHAnsi"/>
                <w:iCs/>
                <w:color w:val="auto"/>
              </w:rPr>
            </w:pPr>
            <w:r w:rsidRPr="002744F1">
              <w:rPr>
                <w:rFonts w:asciiTheme="minorHAnsi" w:hAnsiTheme="minorHAnsi"/>
                <w:iCs/>
                <w:color w:val="auto"/>
              </w:rPr>
              <w:t xml:space="preserve">T. </w:t>
            </w:r>
            <w:r w:rsidR="00BA1135" w:rsidRPr="00BA1135">
              <w:rPr>
                <w:rFonts w:asciiTheme="minorHAnsi" w:hAnsiTheme="minorHAnsi"/>
                <w:iCs/>
                <w:color w:val="auto"/>
              </w:rPr>
              <w:t xml:space="preserve">+32 2 233 </w:t>
            </w:r>
            <w:r w:rsidR="006A40D7">
              <w:rPr>
                <w:rFonts w:asciiTheme="minorHAnsi" w:hAnsiTheme="minorHAnsi"/>
                <w:iCs/>
                <w:color w:val="auto"/>
              </w:rPr>
              <w:t>7</w:t>
            </w:r>
            <w:r w:rsidR="00BA1135">
              <w:rPr>
                <w:rFonts w:asciiTheme="minorHAnsi" w:hAnsiTheme="minorHAnsi"/>
                <w:iCs/>
                <w:color w:val="auto"/>
              </w:rPr>
              <w:t>7</w:t>
            </w:r>
            <w:r w:rsidR="00BA1135" w:rsidRPr="00BA1135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BA1135">
              <w:rPr>
                <w:rFonts w:asciiTheme="minorHAnsi" w:hAnsiTheme="minorHAnsi"/>
                <w:iCs/>
                <w:color w:val="auto"/>
              </w:rPr>
              <w:t>2</w:t>
            </w:r>
            <w:r w:rsidR="006A40D7">
              <w:rPr>
                <w:rFonts w:asciiTheme="minorHAnsi" w:hAnsiTheme="minorHAnsi"/>
                <w:iCs/>
                <w:color w:val="auto"/>
              </w:rPr>
              <w:t>2</w:t>
            </w:r>
          </w:p>
          <w:p w14:paraId="539A6113" w14:textId="77777777" w:rsidR="001A09E5" w:rsidRPr="002744F1" w:rsidRDefault="00527D62" w:rsidP="009641DB">
            <w:pPr>
              <w:pStyle w:val="Paragraphe"/>
              <w:keepLines/>
              <w:suppressAutoHyphens/>
              <w:spacing w:after="0" w:line="240" w:lineRule="auto"/>
              <w:ind w:right="-567"/>
              <w:rPr>
                <w:rStyle w:val="Hyperlink"/>
                <w:rFonts w:asciiTheme="minorHAnsi" w:hAnsiTheme="minorHAnsi"/>
                <w:iCs/>
              </w:rPr>
            </w:pPr>
            <w:hyperlink r:id="rId16" w:history="1">
              <w:r w:rsidR="006A40D7" w:rsidRPr="005C58BF">
                <w:rPr>
                  <w:rStyle w:val="Hyperlink"/>
                  <w:rFonts w:asciiTheme="minorHAnsi" w:hAnsiTheme="minorHAnsi"/>
                </w:rPr>
                <w:t>asel.kadyrbaeva@easpd.eu</w:t>
              </w:r>
            </w:hyperlink>
            <w:r w:rsidR="001A09E5" w:rsidRPr="002744F1">
              <w:rPr>
                <w:rStyle w:val="Hyperlink"/>
                <w:rFonts w:asciiTheme="minorHAnsi" w:hAnsiTheme="minorHAnsi"/>
                <w:iCs/>
              </w:rPr>
              <w:t xml:space="preserve"> </w:t>
            </w:r>
          </w:p>
          <w:p w14:paraId="648AE58D" w14:textId="77777777" w:rsidR="001A09E5" w:rsidRPr="002744F1" w:rsidRDefault="00527D62" w:rsidP="009641DB">
            <w:pPr>
              <w:rPr>
                <w:rStyle w:val="Hyperlink"/>
                <w:iCs/>
              </w:rPr>
            </w:pPr>
            <w:hyperlink r:id="rId17" w:history="1">
              <w:r w:rsidR="001A09E5" w:rsidRPr="002744F1">
                <w:rPr>
                  <w:rStyle w:val="Hyperlink"/>
                  <w:iCs/>
                </w:rPr>
                <w:t>www.easpd.eu</w:t>
              </w:r>
            </w:hyperlink>
          </w:p>
          <w:p w14:paraId="3F952F49" w14:textId="77777777" w:rsidR="001A09E5" w:rsidRPr="002744F1" w:rsidRDefault="001A09E5" w:rsidP="009641DB">
            <w:r w:rsidRPr="002744F1">
              <w:rPr>
                <w:rFonts w:eastAsiaTheme="minorEastAsia"/>
                <w:noProof/>
                <w:color w:val="1F497D"/>
                <w:lang w:val="en-GB" w:eastAsia="en-GB"/>
              </w:rPr>
              <w:drawing>
                <wp:inline distT="0" distB="0" distL="0" distR="0" wp14:anchorId="360F4796" wp14:editId="033A233B">
                  <wp:extent cx="209550" cy="209550"/>
                  <wp:effectExtent l="0" t="0" r="0" b="0"/>
                  <wp:docPr id="10" name="Picture 10" descr="Description: Description: Description: Description: facebook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facebook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4F1">
              <w:rPr>
                <w:rFonts w:eastAsiaTheme="minorEastAsia"/>
                <w:noProof/>
                <w:color w:val="1F497D"/>
                <w:lang w:val="en-GB" w:eastAsia="en-GB"/>
              </w:rPr>
              <w:drawing>
                <wp:inline distT="0" distB="0" distL="0" distR="0" wp14:anchorId="68664AD3" wp14:editId="375169EE">
                  <wp:extent cx="361950" cy="180975"/>
                  <wp:effectExtent l="0" t="0" r="0" b="9525"/>
                  <wp:docPr id="9" name="Picture 9" descr="Description: cid:image002.jpg@01CD0DC8.2A09D48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id:image002.jpg@01CD0DC8.2A09D48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4F1">
              <w:rPr>
                <w:rFonts w:eastAsiaTheme="minorEastAsia"/>
                <w:noProof/>
                <w:color w:val="1F497D"/>
                <w:lang w:val="en-GB" w:eastAsia="en-GB"/>
              </w:rPr>
              <w:drawing>
                <wp:inline distT="0" distB="0" distL="0" distR="0" wp14:anchorId="4959A1CF" wp14:editId="0EA14D95">
                  <wp:extent cx="638175" cy="190500"/>
                  <wp:effectExtent l="0" t="0" r="9525" b="0"/>
                  <wp:docPr id="8" name="Picture 8" descr="cid:image007.jpg@01CF1C11.557DE71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7.jpg@01CF1C11.557DE71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14:paraId="5943CDEC" w14:textId="77777777" w:rsidR="00BA1135" w:rsidRPr="002744F1" w:rsidRDefault="006A40D7" w:rsidP="00BA1135">
            <w:pPr>
              <w:pStyle w:val="Paragraphe"/>
              <w:keepLines/>
              <w:suppressAutoHyphens/>
              <w:spacing w:after="0" w:line="240" w:lineRule="auto"/>
              <w:ind w:right="-567"/>
              <w:jc w:val="left"/>
              <w:rPr>
                <w:rFonts w:asciiTheme="minorHAnsi" w:hAnsiTheme="minorHAnsi"/>
                <w:b/>
                <w:iCs/>
                <w:color w:val="auto"/>
              </w:rPr>
            </w:pPr>
            <w:r>
              <w:rPr>
                <w:rFonts w:asciiTheme="minorHAnsi" w:hAnsiTheme="minorHAnsi"/>
                <w:b/>
                <w:iCs/>
                <w:color w:val="auto"/>
              </w:rPr>
              <w:t>Sergi Queralt</w:t>
            </w:r>
            <w:r w:rsidR="00BA1135" w:rsidRPr="002744F1">
              <w:rPr>
                <w:rFonts w:asciiTheme="minorHAnsi" w:hAnsiTheme="minorHAnsi"/>
                <w:b/>
                <w:iCs/>
                <w:color w:val="auto"/>
              </w:rPr>
              <w:br/>
            </w:r>
            <w:r w:rsidR="00BA1135">
              <w:rPr>
                <w:rFonts w:asciiTheme="minorHAnsi" w:hAnsiTheme="minorHAnsi"/>
                <w:iCs/>
                <w:color w:val="auto"/>
                <w:lang w:val="en-GB"/>
              </w:rPr>
              <w:t xml:space="preserve">EASPD </w:t>
            </w:r>
            <w:r>
              <w:rPr>
                <w:rFonts w:asciiTheme="minorHAnsi" w:hAnsiTheme="minorHAnsi"/>
                <w:iCs/>
                <w:color w:val="auto"/>
                <w:lang w:val="en-GB"/>
              </w:rPr>
              <w:t>Project</w:t>
            </w:r>
            <w:r w:rsidR="00CE1F48">
              <w:rPr>
                <w:rFonts w:asciiTheme="minorHAnsi" w:hAnsiTheme="minorHAnsi"/>
                <w:iCs/>
                <w:color w:val="auto"/>
                <w:lang w:val="en-GB"/>
              </w:rPr>
              <w:t xml:space="preserve"> Assistant </w:t>
            </w:r>
          </w:p>
          <w:p w14:paraId="193FBEBD" w14:textId="77777777" w:rsidR="00BA1135" w:rsidRPr="002744F1" w:rsidRDefault="00BA1135" w:rsidP="00BA1135">
            <w:pPr>
              <w:pStyle w:val="Paragraphe"/>
              <w:keepLines/>
              <w:suppressAutoHyphens/>
              <w:spacing w:after="0" w:line="240" w:lineRule="auto"/>
              <w:ind w:right="-567"/>
              <w:rPr>
                <w:rFonts w:asciiTheme="minorHAnsi" w:hAnsiTheme="minorHAnsi"/>
                <w:iCs/>
                <w:color w:val="auto"/>
              </w:rPr>
            </w:pPr>
            <w:r w:rsidRPr="002744F1">
              <w:rPr>
                <w:rFonts w:asciiTheme="minorHAnsi" w:hAnsiTheme="minorHAnsi"/>
                <w:iCs/>
                <w:color w:val="auto"/>
              </w:rPr>
              <w:t xml:space="preserve">T. </w:t>
            </w:r>
            <w:r w:rsidRPr="00BA1135">
              <w:rPr>
                <w:rFonts w:asciiTheme="minorHAnsi" w:hAnsiTheme="minorHAnsi"/>
                <w:iCs/>
                <w:color w:val="auto"/>
              </w:rPr>
              <w:t>+32 2 233 77 20</w:t>
            </w:r>
          </w:p>
          <w:p w14:paraId="3D8510A2" w14:textId="77777777" w:rsidR="00BA1135" w:rsidRPr="00CE1F48" w:rsidRDefault="006A40D7" w:rsidP="00BA1135">
            <w:pPr>
              <w:pStyle w:val="Paragraphe"/>
              <w:keepLines/>
              <w:suppressAutoHyphens/>
              <w:spacing w:after="0" w:line="240" w:lineRule="auto"/>
              <w:ind w:right="-567"/>
              <w:rPr>
                <w:rStyle w:val="Hyperlink"/>
                <w:rFonts w:asciiTheme="minorHAnsi" w:hAnsiTheme="minorHAnsi"/>
                <w:iCs/>
              </w:rPr>
            </w:pPr>
            <w:r>
              <w:rPr>
                <w:rStyle w:val="Hyperlink"/>
                <w:rFonts w:asciiTheme="minorHAnsi" w:hAnsiTheme="minorHAnsi"/>
              </w:rPr>
              <w:t>s</w:t>
            </w:r>
            <w:r w:rsidRPr="006A40D7">
              <w:rPr>
                <w:rStyle w:val="Hyperlink"/>
                <w:rFonts w:asciiTheme="minorHAnsi" w:hAnsiTheme="minorHAnsi"/>
              </w:rPr>
              <w:t>ergi.queralt</w:t>
            </w:r>
            <w:hyperlink r:id="rId24" w:history="1">
              <w:r w:rsidR="00CE1F48" w:rsidRPr="00CE1F48">
                <w:rPr>
                  <w:rStyle w:val="Hyperlink"/>
                  <w:rFonts w:asciiTheme="minorHAnsi" w:hAnsiTheme="minorHAnsi"/>
                </w:rPr>
                <w:t>@easpd.eu</w:t>
              </w:r>
            </w:hyperlink>
            <w:r w:rsidR="00CE1F48" w:rsidRPr="00CE1F48">
              <w:rPr>
                <w:rFonts w:asciiTheme="minorHAnsi" w:hAnsiTheme="minorHAnsi"/>
              </w:rPr>
              <w:t xml:space="preserve"> </w:t>
            </w:r>
          </w:p>
          <w:p w14:paraId="34DBE4A1" w14:textId="77777777" w:rsidR="00BA1135" w:rsidRPr="002744F1" w:rsidRDefault="00527D62" w:rsidP="00BA1135">
            <w:pPr>
              <w:rPr>
                <w:rStyle w:val="Hyperlink"/>
                <w:iCs/>
              </w:rPr>
            </w:pPr>
            <w:hyperlink r:id="rId25" w:history="1">
              <w:r w:rsidR="00BA1135" w:rsidRPr="002744F1">
                <w:rPr>
                  <w:rStyle w:val="Hyperlink"/>
                  <w:iCs/>
                </w:rPr>
                <w:t>www.easpd.eu</w:t>
              </w:r>
            </w:hyperlink>
          </w:p>
          <w:p w14:paraId="72DEBCCB" w14:textId="77777777" w:rsidR="009D5671" w:rsidRPr="002744F1" w:rsidRDefault="00BA1135" w:rsidP="00BA1135">
            <w:pPr>
              <w:pStyle w:val="Paragraphe"/>
              <w:keepLines/>
              <w:suppressAutoHyphens/>
              <w:spacing w:after="0" w:line="240" w:lineRule="auto"/>
              <w:ind w:right="-567"/>
              <w:rPr>
                <w:rFonts w:asciiTheme="minorHAnsi" w:hAnsiTheme="minorHAnsi"/>
                <w:lang w:val="nl-BE"/>
              </w:rPr>
            </w:pPr>
            <w:r w:rsidRPr="002744F1">
              <w:rPr>
                <w:rFonts w:eastAsiaTheme="minorEastAsia"/>
                <w:noProof/>
                <w:color w:val="1F497D"/>
                <w:lang w:val="en-GB" w:eastAsia="en-GB"/>
              </w:rPr>
              <w:drawing>
                <wp:inline distT="0" distB="0" distL="0" distR="0" wp14:anchorId="5D29F643" wp14:editId="2DD95DD4">
                  <wp:extent cx="209550" cy="209550"/>
                  <wp:effectExtent l="0" t="0" r="0" b="0"/>
                  <wp:docPr id="2" name="Picture 2" descr="Description: Description: Description: Description: facebook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facebook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4F1">
              <w:rPr>
                <w:rFonts w:eastAsiaTheme="minorEastAsia"/>
                <w:noProof/>
                <w:color w:val="1F497D"/>
                <w:lang w:val="en-GB" w:eastAsia="en-GB"/>
              </w:rPr>
              <w:drawing>
                <wp:inline distT="0" distB="0" distL="0" distR="0" wp14:anchorId="06F160AA" wp14:editId="75161AA5">
                  <wp:extent cx="361950" cy="180975"/>
                  <wp:effectExtent l="0" t="0" r="0" b="9525"/>
                  <wp:docPr id="3" name="Picture 3" descr="Description: cid:image002.jpg@01CD0DC8.2A09D48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id:image002.jpg@01CD0DC8.2A09D48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4F1">
              <w:rPr>
                <w:rFonts w:eastAsiaTheme="minorEastAsia"/>
                <w:noProof/>
                <w:color w:val="1F497D"/>
                <w:lang w:val="en-GB" w:eastAsia="en-GB"/>
              </w:rPr>
              <w:drawing>
                <wp:inline distT="0" distB="0" distL="0" distR="0" wp14:anchorId="6C091151" wp14:editId="32EA477D">
                  <wp:extent cx="638175" cy="190500"/>
                  <wp:effectExtent l="0" t="0" r="9525" b="0"/>
                  <wp:docPr id="4" name="Picture 4" descr="cid:image007.jpg@01CF1C11.557DE71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7.jpg@01CF1C11.557DE71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37C" w:rsidRPr="002744F1" w14:paraId="38C580AA" w14:textId="77777777" w:rsidTr="001E2531">
        <w:trPr>
          <w:trHeight w:val="591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7C669" w14:textId="77777777" w:rsidR="0010337C" w:rsidRPr="002353B1" w:rsidRDefault="0010337C" w:rsidP="0010337C">
            <w:pPr>
              <w:rPr>
                <w:lang w:val="en-GB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393CC" w14:textId="77777777" w:rsidR="00653D05" w:rsidRPr="002353B1" w:rsidRDefault="00653D05" w:rsidP="0010337C">
            <w:pPr>
              <w:pStyle w:val="Paragraphe"/>
              <w:keepLines/>
              <w:suppressAutoHyphens/>
              <w:spacing w:after="0" w:line="240" w:lineRule="auto"/>
              <w:ind w:right="-567"/>
              <w:jc w:val="left"/>
              <w:rPr>
                <w:rFonts w:asciiTheme="minorHAnsi" w:hAnsiTheme="minorHAnsi"/>
                <w:b/>
                <w:iCs/>
                <w:color w:val="auto"/>
                <w:lang w:val="en-GB"/>
              </w:rPr>
            </w:pPr>
            <w:r w:rsidRPr="002353B1">
              <w:rPr>
                <w:rFonts w:asciiTheme="minorHAnsi" w:hAnsiTheme="minorHAnsi"/>
                <w:b/>
                <w:iCs/>
                <w:color w:val="auto"/>
                <w:lang w:val="en-GB"/>
              </w:rPr>
              <w:t xml:space="preserve">Follow us on </w:t>
            </w:r>
            <w:hyperlink r:id="rId26" w:history="1">
              <w:r w:rsidRPr="002353B1">
                <w:rPr>
                  <w:rStyle w:val="Hyperlink"/>
                  <w:rFonts w:asciiTheme="minorHAnsi" w:hAnsiTheme="minorHAnsi"/>
                  <w:b/>
                  <w:iCs/>
                  <w:lang w:val="en-GB"/>
                </w:rPr>
                <w:t>Facebook</w:t>
              </w:r>
            </w:hyperlink>
            <w:r w:rsidRPr="002353B1">
              <w:rPr>
                <w:rFonts w:asciiTheme="minorHAnsi" w:hAnsiTheme="minorHAnsi"/>
                <w:b/>
                <w:iCs/>
                <w:color w:val="auto"/>
                <w:lang w:val="en-GB"/>
              </w:rPr>
              <w:t xml:space="preserve"> and </w:t>
            </w:r>
            <w:hyperlink r:id="rId27" w:history="1">
              <w:r w:rsidRPr="002353B1">
                <w:rPr>
                  <w:rStyle w:val="Hyperlink"/>
                  <w:rFonts w:asciiTheme="minorHAnsi" w:hAnsiTheme="minorHAnsi"/>
                  <w:b/>
                  <w:iCs/>
                  <w:lang w:val="en-GB"/>
                </w:rPr>
                <w:t>Twitter</w:t>
              </w:r>
            </w:hyperlink>
          </w:p>
          <w:p w14:paraId="52B9B0EE" w14:textId="77777777" w:rsidR="00653D05" w:rsidRPr="002744F1" w:rsidRDefault="00653D05" w:rsidP="0010337C">
            <w:pPr>
              <w:pStyle w:val="Paragraphe"/>
              <w:keepLines/>
              <w:suppressAutoHyphens/>
              <w:spacing w:after="0" w:line="240" w:lineRule="auto"/>
              <w:ind w:right="-567"/>
              <w:jc w:val="left"/>
              <w:rPr>
                <w:rFonts w:asciiTheme="minorHAnsi" w:hAnsiTheme="minorHAnsi"/>
                <w:b/>
                <w:iCs/>
                <w:color w:val="auto"/>
                <w:lang w:val="nl-BE"/>
              </w:rPr>
            </w:pPr>
            <w:r w:rsidRPr="002744F1">
              <w:rPr>
                <w:rFonts w:asciiTheme="minorHAnsi" w:hAnsiTheme="minorHAnsi"/>
                <w:b/>
                <w:iCs/>
                <w:color w:val="auto"/>
                <w:lang w:val="nl-BE"/>
              </w:rPr>
              <w:t xml:space="preserve">Subscribe to </w:t>
            </w:r>
            <w:hyperlink r:id="rId28" w:anchor="overlay-context=en" w:history="1">
              <w:r w:rsidRPr="002744F1">
                <w:rPr>
                  <w:rStyle w:val="Hyperlink"/>
                  <w:rFonts w:asciiTheme="minorHAnsi" w:hAnsiTheme="minorHAnsi"/>
                  <w:b/>
                  <w:iCs/>
                  <w:lang w:val="nl-BE"/>
                </w:rPr>
                <w:t>EASPD Newsflash</w:t>
              </w:r>
            </w:hyperlink>
          </w:p>
        </w:tc>
      </w:tr>
      <w:tr w:rsidR="0043656B" w:rsidRPr="002744F1" w14:paraId="098EF64B" w14:textId="77777777" w:rsidTr="0043656B">
        <w:trPr>
          <w:trHeight w:val="693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</w:tcBorders>
            <w:vAlign w:val="center"/>
          </w:tcPr>
          <w:p w14:paraId="0BE5CA4F" w14:textId="77777777" w:rsidR="0043656B" w:rsidRPr="00B44BA8" w:rsidRDefault="000006D7" w:rsidP="00934E41">
            <w:pPr>
              <w:spacing w:before="120" w:after="80"/>
              <w:ind w:left="993" w:right="141"/>
              <w:rPr>
                <w:rFonts w:ascii="Arial" w:hAnsi="Arial" w:cs="Arial"/>
                <w:b/>
                <w:bCs/>
                <w:i/>
                <w:color w:val="1F497D" w:themeColor="text2"/>
                <w:sz w:val="16"/>
                <w:szCs w:val="16"/>
              </w:rPr>
            </w:pPr>
            <w:r w:rsidRPr="000006D7">
              <w:rPr>
                <w:rFonts w:ascii="Roboto Condensed" w:hAnsi="Roboto Condensed"/>
                <w:noProof/>
                <w:sz w:val="20"/>
                <w:lang w:val="en-GB" w:eastAsia="en-GB"/>
              </w:rPr>
              <w:drawing>
                <wp:anchor distT="144145" distB="0" distL="114300" distR="114300" simplePos="0" relativeHeight="251659264" behindDoc="1" locked="0" layoutInCell="1" allowOverlap="1" wp14:anchorId="60C55203" wp14:editId="0CE8217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90805</wp:posOffset>
                  </wp:positionV>
                  <wp:extent cx="419100" cy="276860"/>
                  <wp:effectExtent l="0" t="0" r="0" b="8890"/>
                  <wp:wrapTight wrapText="bothSides">
                    <wp:wrapPolygon edited="0">
                      <wp:start x="0" y="0"/>
                      <wp:lineTo x="0" y="20807"/>
                      <wp:lineTo x="20618" y="20807"/>
                      <wp:lineTo x="2061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flag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56B" w:rsidRPr="000006D7"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14"/>
                <w:szCs w:val="16"/>
              </w:rPr>
              <w:t xml:space="preserve"> This publication has been produced with the financial support of the European Union Programme for Employment and Social Innovation “EaSI” (2014-2020). The information contained in this publication does not necessarily reflect the official position of the European Commission.</w:t>
            </w:r>
          </w:p>
        </w:tc>
      </w:tr>
    </w:tbl>
    <w:p w14:paraId="4C8B5A8F" w14:textId="77777777" w:rsidR="002C45DC" w:rsidRDefault="002C45DC" w:rsidP="009428FD">
      <w:pPr>
        <w:spacing w:before="120"/>
        <w:rPr>
          <w:lang w:val="en-GB"/>
        </w:rPr>
      </w:pPr>
    </w:p>
    <w:p w14:paraId="191E0C73" w14:textId="77777777" w:rsidR="00777B55" w:rsidRPr="002353B1" w:rsidRDefault="00777B55" w:rsidP="009428FD">
      <w:pPr>
        <w:spacing w:before="120"/>
        <w:rPr>
          <w:lang w:val="en-GB"/>
        </w:rPr>
      </w:pPr>
      <w:r>
        <w:rPr>
          <w:lang w:val="en-GB"/>
        </w:rPr>
        <w:t xml:space="preserve">Co-financed </w:t>
      </w:r>
    </w:p>
    <w:sectPr w:rsidR="00777B55" w:rsidRPr="002353B1" w:rsidSect="00833408">
      <w:pgSz w:w="12240" w:h="15840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BF49" w14:textId="77777777" w:rsidR="00B55EA6" w:rsidRDefault="00B55EA6" w:rsidP="002132D7">
      <w:pPr>
        <w:spacing w:after="0" w:line="240" w:lineRule="auto"/>
      </w:pPr>
      <w:r>
        <w:separator/>
      </w:r>
    </w:p>
  </w:endnote>
  <w:endnote w:type="continuationSeparator" w:id="0">
    <w:p w14:paraId="3EA42CAF" w14:textId="77777777" w:rsidR="00B55EA6" w:rsidRDefault="00B55EA6" w:rsidP="0021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4D0F" w14:textId="77777777" w:rsidR="00B55EA6" w:rsidRDefault="00B55EA6" w:rsidP="002132D7">
      <w:pPr>
        <w:spacing w:after="0" w:line="240" w:lineRule="auto"/>
      </w:pPr>
      <w:r>
        <w:separator/>
      </w:r>
    </w:p>
  </w:footnote>
  <w:footnote w:type="continuationSeparator" w:id="0">
    <w:p w14:paraId="48171D74" w14:textId="77777777" w:rsidR="00B55EA6" w:rsidRDefault="00B55EA6" w:rsidP="0021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DE5"/>
    <w:multiLevelType w:val="hybridMultilevel"/>
    <w:tmpl w:val="9FD67DEC"/>
    <w:lvl w:ilvl="0" w:tplc="9BA2377A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6F6"/>
    <w:multiLevelType w:val="hybridMultilevel"/>
    <w:tmpl w:val="CFD6D362"/>
    <w:lvl w:ilvl="0" w:tplc="C5841646">
      <w:start w:val="20"/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B5B"/>
    <w:multiLevelType w:val="hybridMultilevel"/>
    <w:tmpl w:val="C032D9C4"/>
    <w:lvl w:ilvl="0" w:tplc="7AB046DA">
      <w:start w:val="1"/>
      <w:numFmt w:val="bullet"/>
      <w:lvlText w:val="-"/>
      <w:lvlJc w:val="left"/>
      <w:pPr>
        <w:ind w:left="75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5610879"/>
    <w:multiLevelType w:val="hybridMultilevel"/>
    <w:tmpl w:val="999A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2330"/>
    <w:multiLevelType w:val="hybridMultilevel"/>
    <w:tmpl w:val="C51422F6"/>
    <w:lvl w:ilvl="0" w:tplc="97147E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841"/>
    <w:multiLevelType w:val="hybridMultilevel"/>
    <w:tmpl w:val="51F0D7EE"/>
    <w:lvl w:ilvl="0" w:tplc="3A702AC0">
      <w:start w:val="2140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Aria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96F"/>
    <w:multiLevelType w:val="hybridMultilevel"/>
    <w:tmpl w:val="636ED7AC"/>
    <w:lvl w:ilvl="0" w:tplc="C5841646">
      <w:start w:val="20"/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963"/>
    <w:multiLevelType w:val="hybridMultilevel"/>
    <w:tmpl w:val="C5BEB6CC"/>
    <w:lvl w:ilvl="0" w:tplc="9BA2377A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11CC"/>
    <w:multiLevelType w:val="hybridMultilevel"/>
    <w:tmpl w:val="B7B6332A"/>
    <w:lvl w:ilvl="0" w:tplc="61D20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D3B11"/>
    <w:multiLevelType w:val="hybridMultilevel"/>
    <w:tmpl w:val="6D86060E"/>
    <w:lvl w:ilvl="0" w:tplc="8CA87F1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7666"/>
    <w:multiLevelType w:val="hybridMultilevel"/>
    <w:tmpl w:val="F4F85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1527F9"/>
    <w:multiLevelType w:val="hybridMultilevel"/>
    <w:tmpl w:val="B900AA9A"/>
    <w:lvl w:ilvl="0" w:tplc="493847EC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192"/>
    <w:multiLevelType w:val="hybridMultilevel"/>
    <w:tmpl w:val="BD560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488C"/>
    <w:multiLevelType w:val="hybridMultilevel"/>
    <w:tmpl w:val="D7A2E6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633E"/>
    <w:multiLevelType w:val="hybridMultilevel"/>
    <w:tmpl w:val="1586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03DA"/>
    <w:multiLevelType w:val="hybridMultilevel"/>
    <w:tmpl w:val="5FF0E1EA"/>
    <w:lvl w:ilvl="0" w:tplc="2F203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2984"/>
    <w:multiLevelType w:val="hybridMultilevel"/>
    <w:tmpl w:val="F3768386"/>
    <w:lvl w:ilvl="0" w:tplc="254AD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1C1D"/>
    <w:multiLevelType w:val="multilevel"/>
    <w:tmpl w:val="85C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559EB"/>
    <w:multiLevelType w:val="hybridMultilevel"/>
    <w:tmpl w:val="FB7A31E6"/>
    <w:lvl w:ilvl="0" w:tplc="C870F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76D87"/>
    <w:multiLevelType w:val="hybridMultilevel"/>
    <w:tmpl w:val="45B22E28"/>
    <w:lvl w:ilvl="0" w:tplc="8CA87F1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0D2291"/>
    <w:multiLevelType w:val="hybridMultilevel"/>
    <w:tmpl w:val="BDC6C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16C10"/>
    <w:multiLevelType w:val="hybridMultilevel"/>
    <w:tmpl w:val="047E9400"/>
    <w:lvl w:ilvl="0" w:tplc="9BA2377A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B1AB3"/>
    <w:multiLevelType w:val="hybridMultilevel"/>
    <w:tmpl w:val="F3A21E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A442D40"/>
    <w:multiLevelType w:val="hybridMultilevel"/>
    <w:tmpl w:val="50C8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C71"/>
    <w:multiLevelType w:val="hybridMultilevel"/>
    <w:tmpl w:val="53A2EADA"/>
    <w:lvl w:ilvl="0" w:tplc="2F203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75CDE"/>
    <w:multiLevelType w:val="hybridMultilevel"/>
    <w:tmpl w:val="F8E63F9A"/>
    <w:lvl w:ilvl="0" w:tplc="1B70049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E1BF4"/>
    <w:multiLevelType w:val="hybridMultilevel"/>
    <w:tmpl w:val="9CD4136E"/>
    <w:lvl w:ilvl="0" w:tplc="6EBCC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6ED1"/>
    <w:multiLevelType w:val="hybridMultilevel"/>
    <w:tmpl w:val="1EC6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84F5A"/>
    <w:multiLevelType w:val="hybridMultilevel"/>
    <w:tmpl w:val="0F101B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16FE6"/>
    <w:multiLevelType w:val="hybridMultilevel"/>
    <w:tmpl w:val="6BCE54E2"/>
    <w:lvl w:ilvl="0" w:tplc="1DCA1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338576">
    <w:abstractNumId w:val="16"/>
  </w:num>
  <w:num w:numId="2" w16cid:durableId="1646273154">
    <w:abstractNumId w:val="14"/>
  </w:num>
  <w:num w:numId="3" w16cid:durableId="246500282">
    <w:abstractNumId w:val="11"/>
  </w:num>
  <w:num w:numId="4" w16cid:durableId="866453080">
    <w:abstractNumId w:val="12"/>
  </w:num>
  <w:num w:numId="5" w16cid:durableId="547645133">
    <w:abstractNumId w:val="12"/>
  </w:num>
  <w:num w:numId="6" w16cid:durableId="1502043152">
    <w:abstractNumId w:val="22"/>
  </w:num>
  <w:num w:numId="7" w16cid:durableId="1454321620">
    <w:abstractNumId w:val="27"/>
  </w:num>
  <w:num w:numId="8" w16cid:durableId="1369911544">
    <w:abstractNumId w:val="28"/>
  </w:num>
  <w:num w:numId="9" w16cid:durableId="971716293">
    <w:abstractNumId w:val="1"/>
  </w:num>
  <w:num w:numId="10" w16cid:durableId="1251426340">
    <w:abstractNumId w:val="6"/>
  </w:num>
  <w:num w:numId="11" w16cid:durableId="776026450">
    <w:abstractNumId w:val="23"/>
  </w:num>
  <w:num w:numId="12" w16cid:durableId="1980574999">
    <w:abstractNumId w:val="0"/>
  </w:num>
  <w:num w:numId="13" w16cid:durableId="237444873">
    <w:abstractNumId w:val="7"/>
  </w:num>
  <w:num w:numId="14" w16cid:durableId="58091490">
    <w:abstractNumId w:val="21"/>
  </w:num>
  <w:num w:numId="15" w16cid:durableId="559050395">
    <w:abstractNumId w:val="26"/>
  </w:num>
  <w:num w:numId="16" w16cid:durableId="711081869">
    <w:abstractNumId w:val="3"/>
  </w:num>
  <w:num w:numId="17" w16cid:durableId="1885632990">
    <w:abstractNumId w:val="13"/>
  </w:num>
  <w:num w:numId="18" w16cid:durableId="1074930096">
    <w:abstractNumId w:val="20"/>
  </w:num>
  <w:num w:numId="19" w16cid:durableId="518860162">
    <w:abstractNumId w:val="10"/>
  </w:num>
  <w:num w:numId="20" w16cid:durableId="1417480851">
    <w:abstractNumId w:val="19"/>
  </w:num>
  <w:num w:numId="21" w16cid:durableId="1911228375">
    <w:abstractNumId w:val="9"/>
  </w:num>
  <w:num w:numId="22" w16cid:durableId="2139764339">
    <w:abstractNumId w:val="18"/>
  </w:num>
  <w:num w:numId="23" w16cid:durableId="679698964">
    <w:abstractNumId w:val="8"/>
  </w:num>
  <w:num w:numId="24" w16cid:durableId="747579267">
    <w:abstractNumId w:val="2"/>
  </w:num>
  <w:num w:numId="25" w16cid:durableId="1570075034">
    <w:abstractNumId w:val="2"/>
  </w:num>
  <w:num w:numId="26" w16cid:durableId="2082095123">
    <w:abstractNumId w:val="25"/>
  </w:num>
  <w:num w:numId="27" w16cid:durableId="435442968">
    <w:abstractNumId w:val="29"/>
  </w:num>
  <w:num w:numId="28" w16cid:durableId="1956133605">
    <w:abstractNumId w:val="15"/>
  </w:num>
  <w:num w:numId="29" w16cid:durableId="1743790235">
    <w:abstractNumId w:val="4"/>
  </w:num>
  <w:num w:numId="30" w16cid:durableId="1252474233">
    <w:abstractNumId w:val="24"/>
  </w:num>
  <w:num w:numId="31" w16cid:durableId="639652632">
    <w:abstractNumId w:val="5"/>
  </w:num>
  <w:num w:numId="32" w16cid:durableId="20518754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0tDAyMbIwNLY0NjVX0lEKTi0uzszPAykwqgUAg6HUhCwAAAA="/>
  </w:docVars>
  <w:rsids>
    <w:rsidRoot w:val="00252658"/>
    <w:rsid w:val="000006D7"/>
    <w:rsid w:val="00004513"/>
    <w:rsid w:val="00007AAA"/>
    <w:rsid w:val="000109C2"/>
    <w:rsid w:val="000129FE"/>
    <w:rsid w:val="00013458"/>
    <w:rsid w:val="00013568"/>
    <w:rsid w:val="00013A50"/>
    <w:rsid w:val="0001528E"/>
    <w:rsid w:val="00017F56"/>
    <w:rsid w:val="00024D1C"/>
    <w:rsid w:val="00027E93"/>
    <w:rsid w:val="00027FB7"/>
    <w:rsid w:val="00036C71"/>
    <w:rsid w:val="00042F9A"/>
    <w:rsid w:val="00047242"/>
    <w:rsid w:val="0005287B"/>
    <w:rsid w:val="000556B8"/>
    <w:rsid w:val="0005589D"/>
    <w:rsid w:val="00065AD1"/>
    <w:rsid w:val="00065B98"/>
    <w:rsid w:val="00067EEE"/>
    <w:rsid w:val="0007527D"/>
    <w:rsid w:val="00077095"/>
    <w:rsid w:val="000776B9"/>
    <w:rsid w:val="00077C35"/>
    <w:rsid w:val="00086155"/>
    <w:rsid w:val="0008687E"/>
    <w:rsid w:val="000869C0"/>
    <w:rsid w:val="000911A6"/>
    <w:rsid w:val="000913FA"/>
    <w:rsid w:val="000919B5"/>
    <w:rsid w:val="00092CFD"/>
    <w:rsid w:val="00094044"/>
    <w:rsid w:val="00095DC8"/>
    <w:rsid w:val="00097F85"/>
    <w:rsid w:val="000A1AA4"/>
    <w:rsid w:val="000A3C66"/>
    <w:rsid w:val="000B09FA"/>
    <w:rsid w:val="000B189A"/>
    <w:rsid w:val="000B2290"/>
    <w:rsid w:val="000B3E3E"/>
    <w:rsid w:val="000B4F58"/>
    <w:rsid w:val="000C5CDB"/>
    <w:rsid w:val="000C6B9B"/>
    <w:rsid w:val="000C70FD"/>
    <w:rsid w:val="000D04D5"/>
    <w:rsid w:val="000D5D46"/>
    <w:rsid w:val="000E6BD5"/>
    <w:rsid w:val="000F2C33"/>
    <w:rsid w:val="000F4956"/>
    <w:rsid w:val="000F4CD5"/>
    <w:rsid w:val="000F5016"/>
    <w:rsid w:val="000F6C36"/>
    <w:rsid w:val="000F7460"/>
    <w:rsid w:val="0010071A"/>
    <w:rsid w:val="001030FB"/>
    <w:rsid w:val="0010337C"/>
    <w:rsid w:val="00103493"/>
    <w:rsid w:val="00105782"/>
    <w:rsid w:val="00111D59"/>
    <w:rsid w:val="00113778"/>
    <w:rsid w:val="00114061"/>
    <w:rsid w:val="00116AE9"/>
    <w:rsid w:val="00122D40"/>
    <w:rsid w:val="00123712"/>
    <w:rsid w:val="0012383E"/>
    <w:rsid w:val="00123EC2"/>
    <w:rsid w:val="00126D92"/>
    <w:rsid w:val="00133475"/>
    <w:rsid w:val="00136818"/>
    <w:rsid w:val="00137960"/>
    <w:rsid w:val="00140261"/>
    <w:rsid w:val="001408BB"/>
    <w:rsid w:val="001447D0"/>
    <w:rsid w:val="00145BEA"/>
    <w:rsid w:val="00146AC4"/>
    <w:rsid w:val="00147EE0"/>
    <w:rsid w:val="00154024"/>
    <w:rsid w:val="00154CB9"/>
    <w:rsid w:val="00155DF5"/>
    <w:rsid w:val="00157961"/>
    <w:rsid w:val="001607D9"/>
    <w:rsid w:val="00160BF1"/>
    <w:rsid w:val="00161976"/>
    <w:rsid w:val="001725AC"/>
    <w:rsid w:val="00181DA1"/>
    <w:rsid w:val="001822C3"/>
    <w:rsid w:val="001823A3"/>
    <w:rsid w:val="00182A3E"/>
    <w:rsid w:val="00182E6C"/>
    <w:rsid w:val="00183238"/>
    <w:rsid w:val="001838FD"/>
    <w:rsid w:val="0018546E"/>
    <w:rsid w:val="00192C88"/>
    <w:rsid w:val="00193BC3"/>
    <w:rsid w:val="00196EAF"/>
    <w:rsid w:val="00197F30"/>
    <w:rsid w:val="001A09E5"/>
    <w:rsid w:val="001A6F4F"/>
    <w:rsid w:val="001A7400"/>
    <w:rsid w:val="001A7EE0"/>
    <w:rsid w:val="001B1A12"/>
    <w:rsid w:val="001B2161"/>
    <w:rsid w:val="001B4F53"/>
    <w:rsid w:val="001C4FB6"/>
    <w:rsid w:val="001C7C44"/>
    <w:rsid w:val="001C7CF2"/>
    <w:rsid w:val="001D048F"/>
    <w:rsid w:val="001D2765"/>
    <w:rsid w:val="001D721E"/>
    <w:rsid w:val="001D7F81"/>
    <w:rsid w:val="001E2531"/>
    <w:rsid w:val="001E49F1"/>
    <w:rsid w:val="001E50B0"/>
    <w:rsid w:val="001F176B"/>
    <w:rsid w:val="001F6492"/>
    <w:rsid w:val="00200070"/>
    <w:rsid w:val="00202F78"/>
    <w:rsid w:val="0020334A"/>
    <w:rsid w:val="00205F1B"/>
    <w:rsid w:val="0020687F"/>
    <w:rsid w:val="00212433"/>
    <w:rsid w:val="00212A72"/>
    <w:rsid w:val="002132D7"/>
    <w:rsid w:val="00216356"/>
    <w:rsid w:val="0021777B"/>
    <w:rsid w:val="00217911"/>
    <w:rsid w:val="0022177B"/>
    <w:rsid w:val="00221BF9"/>
    <w:rsid w:val="00223B4F"/>
    <w:rsid w:val="00224EB8"/>
    <w:rsid w:val="00226A02"/>
    <w:rsid w:val="00227471"/>
    <w:rsid w:val="002279A4"/>
    <w:rsid w:val="00230A6B"/>
    <w:rsid w:val="00232E04"/>
    <w:rsid w:val="0023347B"/>
    <w:rsid w:val="002335F4"/>
    <w:rsid w:val="002353B1"/>
    <w:rsid w:val="00236DB3"/>
    <w:rsid w:val="00237CB8"/>
    <w:rsid w:val="00241326"/>
    <w:rsid w:val="00241E52"/>
    <w:rsid w:val="00247D67"/>
    <w:rsid w:val="00252658"/>
    <w:rsid w:val="00253E13"/>
    <w:rsid w:val="002575A4"/>
    <w:rsid w:val="00260D61"/>
    <w:rsid w:val="00262105"/>
    <w:rsid w:val="00262303"/>
    <w:rsid w:val="00262A27"/>
    <w:rsid w:val="00265310"/>
    <w:rsid w:val="00265F14"/>
    <w:rsid w:val="00267064"/>
    <w:rsid w:val="00273FE2"/>
    <w:rsid w:val="002744F1"/>
    <w:rsid w:val="0027562D"/>
    <w:rsid w:val="0028172B"/>
    <w:rsid w:val="00281A8E"/>
    <w:rsid w:val="0028284F"/>
    <w:rsid w:val="00284F34"/>
    <w:rsid w:val="002853C3"/>
    <w:rsid w:val="00290369"/>
    <w:rsid w:val="00293F5E"/>
    <w:rsid w:val="00295DF6"/>
    <w:rsid w:val="002A5228"/>
    <w:rsid w:val="002A6267"/>
    <w:rsid w:val="002B007C"/>
    <w:rsid w:val="002B4104"/>
    <w:rsid w:val="002C02FD"/>
    <w:rsid w:val="002C305F"/>
    <w:rsid w:val="002C31DC"/>
    <w:rsid w:val="002C41A0"/>
    <w:rsid w:val="002C45DC"/>
    <w:rsid w:val="002C6475"/>
    <w:rsid w:val="002C7046"/>
    <w:rsid w:val="002D136B"/>
    <w:rsid w:val="002D2FE1"/>
    <w:rsid w:val="002D43F5"/>
    <w:rsid w:val="002D44B8"/>
    <w:rsid w:val="002E0C73"/>
    <w:rsid w:val="002E12DF"/>
    <w:rsid w:val="002E28DB"/>
    <w:rsid w:val="002F1232"/>
    <w:rsid w:val="002F3C6E"/>
    <w:rsid w:val="002F6F83"/>
    <w:rsid w:val="002F7B8C"/>
    <w:rsid w:val="003007BE"/>
    <w:rsid w:val="00301487"/>
    <w:rsid w:val="00301AD1"/>
    <w:rsid w:val="00302476"/>
    <w:rsid w:val="00303058"/>
    <w:rsid w:val="00303EA9"/>
    <w:rsid w:val="00304B21"/>
    <w:rsid w:val="00307F7C"/>
    <w:rsid w:val="00315090"/>
    <w:rsid w:val="00315EE1"/>
    <w:rsid w:val="003173A4"/>
    <w:rsid w:val="00331E06"/>
    <w:rsid w:val="00332056"/>
    <w:rsid w:val="00335571"/>
    <w:rsid w:val="00342995"/>
    <w:rsid w:val="00343F2F"/>
    <w:rsid w:val="00345B55"/>
    <w:rsid w:val="00346D8F"/>
    <w:rsid w:val="00347522"/>
    <w:rsid w:val="003503A8"/>
    <w:rsid w:val="003528CD"/>
    <w:rsid w:val="00354758"/>
    <w:rsid w:val="00354D4E"/>
    <w:rsid w:val="00363EFD"/>
    <w:rsid w:val="00363F48"/>
    <w:rsid w:val="0036566B"/>
    <w:rsid w:val="00365B3F"/>
    <w:rsid w:val="003709B8"/>
    <w:rsid w:val="00372914"/>
    <w:rsid w:val="00372FA4"/>
    <w:rsid w:val="003747F7"/>
    <w:rsid w:val="00374B19"/>
    <w:rsid w:val="00375914"/>
    <w:rsid w:val="00377A46"/>
    <w:rsid w:val="0038331F"/>
    <w:rsid w:val="00383DC9"/>
    <w:rsid w:val="00383F67"/>
    <w:rsid w:val="003862E7"/>
    <w:rsid w:val="003865B0"/>
    <w:rsid w:val="003909CD"/>
    <w:rsid w:val="00390FA6"/>
    <w:rsid w:val="00391B6B"/>
    <w:rsid w:val="00391B6D"/>
    <w:rsid w:val="003929CB"/>
    <w:rsid w:val="00393484"/>
    <w:rsid w:val="00394B17"/>
    <w:rsid w:val="003A19AE"/>
    <w:rsid w:val="003A2783"/>
    <w:rsid w:val="003A3514"/>
    <w:rsid w:val="003A4456"/>
    <w:rsid w:val="003B0070"/>
    <w:rsid w:val="003B0FDA"/>
    <w:rsid w:val="003B22D6"/>
    <w:rsid w:val="003B5267"/>
    <w:rsid w:val="003B609F"/>
    <w:rsid w:val="003B66C5"/>
    <w:rsid w:val="003B72A7"/>
    <w:rsid w:val="003C00BE"/>
    <w:rsid w:val="003C10E4"/>
    <w:rsid w:val="003C1279"/>
    <w:rsid w:val="003C25E2"/>
    <w:rsid w:val="003C67B8"/>
    <w:rsid w:val="003C6993"/>
    <w:rsid w:val="003D0221"/>
    <w:rsid w:val="003D1155"/>
    <w:rsid w:val="003D24F8"/>
    <w:rsid w:val="003D3D38"/>
    <w:rsid w:val="003D43EE"/>
    <w:rsid w:val="003F0AF6"/>
    <w:rsid w:val="003F114B"/>
    <w:rsid w:val="003F66D9"/>
    <w:rsid w:val="003F7F68"/>
    <w:rsid w:val="004003B1"/>
    <w:rsid w:val="00400E5E"/>
    <w:rsid w:val="004012F2"/>
    <w:rsid w:val="0040131F"/>
    <w:rsid w:val="004027FB"/>
    <w:rsid w:val="00403199"/>
    <w:rsid w:val="00404450"/>
    <w:rsid w:val="00405C8D"/>
    <w:rsid w:val="004106B2"/>
    <w:rsid w:val="00411B1A"/>
    <w:rsid w:val="00413093"/>
    <w:rsid w:val="00413262"/>
    <w:rsid w:val="004134B2"/>
    <w:rsid w:val="00413CF7"/>
    <w:rsid w:val="004147AD"/>
    <w:rsid w:val="004150C7"/>
    <w:rsid w:val="00415B21"/>
    <w:rsid w:val="004206E4"/>
    <w:rsid w:val="00421472"/>
    <w:rsid w:val="004238A8"/>
    <w:rsid w:val="00423D61"/>
    <w:rsid w:val="00424DD3"/>
    <w:rsid w:val="00426614"/>
    <w:rsid w:val="004278F6"/>
    <w:rsid w:val="00433C7A"/>
    <w:rsid w:val="0043656B"/>
    <w:rsid w:val="00437370"/>
    <w:rsid w:val="00450FCE"/>
    <w:rsid w:val="0045114B"/>
    <w:rsid w:val="00453C82"/>
    <w:rsid w:val="00454C1D"/>
    <w:rsid w:val="00457FD0"/>
    <w:rsid w:val="00463007"/>
    <w:rsid w:val="0046410F"/>
    <w:rsid w:val="0046609C"/>
    <w:rsid w:val="00470927"/>
    <w:rsid w:val="004709D5"/>
    <w:rsid w:val="0047223F"/>
    <w:rsid w:val="00473258"/>
    <w:rsid w:val="00474616"/>
    <w:rsid w:val="00477915"/>
    <w:rsid w:val="004819F4"/>
    <w:rsid w:val="004832C1"/>
    <w:rsid w:val="00486267"/>
    <w:rsid w:val="00486717"/>
    <w:rsid w:val="004900D2"/>
    <w:rsid w:val="004931BD"/>
    <w:rsid w:val="00495634"/>
    <w:rsid w:val="00497348"/>
    <w:rsid w:val="004A5729"/>
    <w:rsid w:val="004A6D74"/>
    <w:rsid w:val="004B2173"/>
    <w:rsid w:val="004B2C8A"/>
    <w:rsid w:val="004B4121"/>
    <w:rsid w:val="004B58FE"/>
    <w:rsid w:val="004C09EB"/>
    <w:rsid w:val="004C183C"/>
    <w:rsid w:val="004C42A1"/>
    <w:rsid w:val="004C459F"/>
    <w:rsid w:val="004C64B7"/>
    <w:rsid w:val="004D0DBE"/>
    <w:rsid w:val="004D325E"/>
    <w:rsid w:val="004E4852"/>
    <w:rsid w:val="004E5777"/>
    <w:rsid w:val="004E65B5"/>
    <w:rsid w:val="004E7330"/>
    <w:rsid w:val="004F336E"/>
    <w:rsid w:val="005003F5"/>
    <w:rsid w:val="005017BD"/>
    <w:rsid w:val="0051293E"/>
    <w:rsid w:val="00513770"/>
    <w:rsid w:val="0051632A"/>
    <w:rsid w:val="00516797"/>
    <w:rsid w:val="00522945"/>
    <w:rsid w:val="005273AC"/>
    <w:rsid w:val="00527439"/>
    <w:rsid w:val="00527D62"/>
    <w:rsid w:val="00530ED3"/>
    <w:rsid w:val="0053200A"/>
    <w:rsid w:val="00534862"/>
    <w:rsid w:val="00534ABF"/>
    <w:rsid w:val="00536C6B"/>
    <w:rsid w:val="00545534"/>
    <w:rsid w:val="00546A1D"/>
    <w:rsid w:val="005501D3"/>
    <w:rsid w:val="0055115C"/>
    <w:rsid w:val="005559CE"/>
    <w:rsid w:val="005611CB"/>
    <w:rsid w:val="005612DC"/>
    <w:rsid w:val="0056333D"/>
    <w:rsid w:val="00574270"/>
    <w:rsid w:val="00574C31"/>
    <w:rsid w:val="00576807"/>
    <w:rsid w:val="00583C21"/>
    <w:rsid w:val="00584F81"/>
    <w:rsid w:val="005852B0"/>
    <w:rsid w:val="005860E1"/>
    <w:rsid w:val="00586A3E"/>
    <w:rsid w:val="00587BE9"/>
    <w:rsid w:val="005922CA"/>
    <w:rsid w:val="00593F9F"/>
    <w:rsid w:val="005951D1"/>
    <w:rsid w:val="00597AEA"/>
    <w:rsid w:val="00597DC6"/>
    <w:rsid w:val="005A265B"/>
    <w:rsid w:val="005A51D9"/>
    <w:rsid w:val="005A79AF"/>
    <w:rsid w:val="005B697D"/>
    <w:rsid w:val="005B77B9"/>
    <w:rsid w:val="005B7AF2"/>
    <w:rsid w:val="005C2E5B"/>
    <w:rsid w:val="005C3B6C"/>
    <w:rsid w:val="005C5C33"/>
    <w:rsid w:val="005C5FAF"/>
    <w:rsid w:val="005C6AE9"/>
    <w:rsid w:val="005D11DE"/>
    <w:rsid w:val="005D6121"/>
    <w:rsid w:val="005E140F"/>
    <w:rsid w:val="005F213D"/>
    <w:rsid w:val="005F274C"/>
    <w:rsid w:val="005F4882"/>
    <w:rsid w:val="005F4A97"/>
    <w:rsid w:val="005F7B29"/>
    <w:rsid w:val="00601BA9"/>
    <w:rsid w:val="00606068"/>
    <w:rsid w:val="00606B55"/>
    <w:rsid w:val="006100F4"/>
    <w:rsid w:val="0061228B"/>
    <w:rsid w:val="006148C8"/>
    <w:rsid w:val="0061646D"/>
    <w:rsid w:val="0062156E"/>
    <w:rsid w:val="00623247"/>
    <w:rsid w:val="00627947"/>
    <w:rsid w:val="006301C1"/>
    <w:rsid w:val="0063227C"/>
    <w:rsid w:val="00632B5B"/>
    <w:rsid w:val="0063547F"/>
    <w:rsid w:val="006438EB"/>
    <w:rsid w:val="00643A1A"/>
    <w:rsid w:val="00644065"/>
    <w:rsid w:val="006441E6"/>
    <w:rsid w:val="006469D9"/>
    <w:rsid w:val="006472E3"/>
    <w:rsid w:val="00650AC4"/>
    <w:rsid w:val="0065274D"/>
    <w:rsid w:val="006529EC"/>
    <w:rsid w:val="006538AB"/>
    <w:rsid w:val="00653D05"/>
    <w:rsid w:val="0065450D"/>
    <w:rsid w:val="00655E32"/>
    <w:rsid w:val="00656635"/>
    <w:rsid w:val="0065677E"/>
    <w:rsid w:val="006575F1"/>
    <w:rsid w:val="006626A4"/>
    <w:rsid w:val="00663EA4"/>
    <w:rsid w:val="0066488A"/>
    <w:rsid w:val="00665AD2"/>
    <w:rsid w:val="00666C4E"/>
    <w:rsid w:val="0067404D"/>
    <w:rsid w:val="00674676"/>
    <w:rsid w:val="00675856"/>
    <w:rsid w:val="00680850"/>
    <w:rsid w:val="00680928"/>
    <w:rsid w:val="0068277F"/>
    <w:rsid w:val="00691C00"/>
    <w:rsid w:val="00692044"/>
    <w:rsid w:val="0069263A"/>
    <w:rsid w:val="006A13E8"/>
    <w:rsid w:val="006A1724"/>
    <w:rsid w:val="006A40D7"/>
    <w:rsid w:val="006A709B"/>
    <w:rsid w:val="006A7B14"/>
    <w:rsid w:val="006B1C7B"/>
    <w:rsid w:val="006C09D1"/>
    <w:rsid w:val="006C2A48"/>
    <w:rsid w:val="006C55F3"/>
    <w:rsid w:val="006D2EA1"/>
    <w:rsid w:val="006D5FA0"/>
    <w:rsid w:val="006D6D21"/>
    <w:rsid w:val="006E3ECD"/>
    <w:rsid w:val="006E54C2"/>
    <w:rsid w:val="006E54D9"/>
    <w:rsid w:val="006E75B4"/>
    <w:rsid w:val="006F0F86"/>
    <w:rsid w:val="006F33B3"/>
    <w:rsid w:val="006F47AA"/>
    <w:rsid w:val="006F6AFD"/>
    <w:rsid w:val="006F70CD"/>
    <w:rsid w:val="00707230"/>
    <w:rsid w:val="00707E2F"/>
    <w:rsid w:val="007126DE"/>
    <w:rsid w:val="00712C8B"/>
    <w:rsid w:val="00712D47"/>
    <w:rsid w:val="00720FC3"/>
    <w:rsid w:val="00723D92"/>
    <w:rsid w:val="00726D38"/>
    <w:rsid w:val="00726F4B"/>
    <w:rsid w:val="007300CA"/>
    <w:rsid w:val="00730599"/>
    <w:rsid w:val="00730AB9"/>
    <w:rsid w:val="007313EB"/>
    <w:rsid w:val="00731A6A"/>
    <w:rsid w:val="00734017"/>
    <w:rsid w:val="00737E22"/>
    <w:rsid w:val="00742409"/>
    <w:rsid w:val="00742D05"/>
    <w:rsid w:val="00742E65"/>
    <w:rsid w:val="0075099E"/>
    <w:rsid w:val="00750C23"/>
    <w:rsid w:val="0075286B"/>
    <w:rsid w:val="007533DA"/>
    <w:rsid w:val="007551A3"/>
    <w:rsid w:val="00755F2C"/>
    <w:rsid w:val="0076092B"/>
    <w:rsid w:val="007652BE"/>
    <w:rsid w:val="00767423"/>
    <w:rsid w:val="007734C1"/>
    <w:rsid w:val="00776311"/>
    <w:rsid w:val="00777B55"/>
    <w:rsid w:val="007812CB"/>
    <w:rsid w:val="00781693"/>
    <w:rsid w:val="007823EE"/>
    <w:rsid w:val="00782A24"/>
    <w:rsid w:val="00784007"/>
    <w:rsid w:val="00784EC4"/>
    <w:rsid w:val="00793036"/>
    <w:rsid w:val="007967A0"/>
    <w:rsid w:val="00797CC9"/>
    <w:rsid w:val="007A320A"/>
    <w:rsid w:val="007A3CFB"/>
    <w:rsid w:val="007A5938"/>
    <w:rsid w:val="007A5F14"/>
    <w:rsid w:val="007B1D0D"/>
    <w:rsid w:val="007B3F53"/>
    <w:rsid w:val="007B43F5"/>
    <w:rsid w:val="007B6175"/>
    <w:rsid w:val="007C0DE0"/>
    <w:rsid w:val="007C14AD"/>
    <w:rsid w:val="007C510C"/>
    <w:rsid w:val="007C571B"/>
    <w:rsid w:val="007D0441"/>
    <w:rsid w:val="007D04D0"/>
    <w:rsid w:val="007D09BC"/>
    <w:rsid w:val="007D0E7B"/>
    <w:rsid w:val="007D2F02"/>
    <w:rsid w:val="007D399C"/>
    <w:rsid w:val="007D4AD4"/>
    <w:rsid w:val="007D5121"/>
    <w:rsid w:val="007E17C3"/>
    <w:rsid w:val="007E2514"/>
    <w:rsid w:val="007E36BA"/>
    <w:rsid w:val="007E73E8"/>
    <w:rsid w:val="007F0944"/>
    <w:rsid w:val="007F4D32"/>
    <w:rsid w:val="007F5176"/>
    <w:rsid w:val="00800ADC"/>
    <w:rsid w:val="0080204F"/>
    <w:rsid w:val="00803602"/>
    <w:rsid w:val="00812A3F"/>
    <w:rsid w:val="008146D4"/>
    <w:rsid w:val="00814A46"/>
    <w:rsid w:val="00821418"/>
    <w:rsid w:val="008265FF"/>
    <w:rsid w:val="00833408"/>
    <w:rsid w:val="008508C6"/>
    <w:rsid w:val="00852B52"/>
    <w:rsid w:val="008531DC"/>
    <w:rsid w:val="0085330A"/>
    <w:rsid w:val="00853EFA"/>
    <w:rsid w:val="00854141"/>
    <w:rsid w:val="00854194"/>
    <w:rsid w:val="0085666C"/>
    <w:rsid w:val="00856875"/>
    <w:rsid w:val="00860008"/>
    <w:rsid w:val="00860D83"/>
    <w:rsid w:val="0086186E"/>
    <w:rsid w:val="008618CF"/>
    <w:rsid w:val="00864A17"/>
    <w:rsid w:val="00864D06"/>
    <w:rsid w:val="00866E80"/>
    <w:rsid w:val="00870797"/>
    <w:rsid w:val="00871CBC"/>
    <w:rsid w:val="0087234D"/>
    <w:rsid w:val="00873588"/>
    <w:rsid w:val="00873B07"/>
    <w:rsid w:val="00874C04"/>
    <w:rsid w:val="008754D1"/>
    <w:rsid w:val="00876701"/>
    <w:rsid w:val="0088072E"/>
    <w:rsid w:val="00883CFF"/>
    <w:rsid w:val="008849B2"/>
    <w:rsid w:val="00884D32"/>
    <w:rsid w:val="00887146"/>
    <w:rsid w:val="00893E1F"/>
    <w:rsid w:val="008945A4"/>
    <w:rsid w:val="00897FEE"/>
    <w:rsid w:val="008A26F9"/>
    <w:rsid w:val="008B0B47"/>
    <w:rsid w:val="008B58FD"/>
    <w:rsid w:val="008B756E"/>
    <w:rsid w:val="008C0402"/>
    <w:rsid w:val="008C2248"/>
    <w:rsid w:val="008C5DA3"/>
    <w:rsid w:val="008C6AE2"/>
    <w:rsid w:val="008C6D4C"/>
    <w:rsid w:val="008D0ECB"/>
    <w:rsid w:val="008D10D3"/>
    <w:rsid w:val="008D55C5"/>
    <w:rsid w:val="008E463A"/>
    <w:rsid w:val="008E7098"/>
    <w:rsid w:val="008F054F"/>
    <w:rsid w:val="008F2544"/>
    <w:rsid w:val="008F320F"/>
    <w:rsid w:val="008F7A43"/>
    <w:rsid w:val="00900071"/>
    <w:rsid w:val="009025AB"/>
    <w:rsid w:val="009052BD"/>
    <w:rsid w:val="00910FB5"/>
    <w:rsid w:val="0091141F"/>
    <w:rsid w:val="009126C2"/>
    <w:rsid w:val="009131C5"/>
    <w:rsid w:val="0091428B"/>
    <w:rsid w:val="00914FA1"/>
    <w:rsid w:val="00917823"/>
    <w:rsid w:val="009245A7"/>
    <w:rsid w:val="0092659F"/>
    <w:rsid w:val="009278A6"/>
    <w:rsid w:val="009323EA"/>
    <w:rsid w:val="009343D2"/>
    <w:rsid w:val="009355D9"/>
    <w:rsid w:val="00937725"/>
    <w:rsid w:val="00937972"/>
    <w:rsid w:val="0094149B"/>
    <w:rsid w:val="009428FD"/>
    <w:rsid w:val="009521B8"/>
    <w:rsid w:val="009537BE"/>
    <w:rsid w:val="0095447B"/>
    <w:rsid w:val="00955591"/>
    <w:rsid w:val="009556E2"/>
    <w:rsid w:val="0095744A"/>
    <w:rsid w:val="00957C1A"/>
    <w:rsid w:val="00960D21"/>
    <w:rsid w:val="009623C1"/>
    <w:rsid w:val="009641DB"/>
    <w:rsid w:val="00964A96"/>
    <w:rsid w:val="00966EB6"/>
    <w:rsid w:val="0097083E"/>
    <w:rsid w:val="0097288C"/>
    <w:rsid w:val="0097305B"/>
    <w:rsid w:val="009731C5"/>
    <w:rsid w:val="009757DA"/>
    <w:rsid w:val="00977EAF"/>
    <w:rsid w:val="00983EE3"/>
    <w:rsid w:val="0098421E"/>
    <w:rsid w:val="0098426D"/>
    <w:rsid w:val="00984512"/>
    <w:rsid w:val="00984E2F"/>
    <w:rsid w:val="00986AD2"/>
    <w:rsid w:val="00990EB0"/>
    <w:rsid w:val="00992903"/>
    <w:rsid w:val="00997693"/>
    <w:rsid w:val="009A0B29"/>
    <w:rsid w:val="009A35C6"/>
    <w:rsid w:val="009A5688"/>
    <w:rsid w:val="009A69FC"/>
    <w:rsid w:val="009A6B68"/>
    <w:rsid w:val="009A6E41"/>
    <w:rsid w:val="009B18B6"/>
    <w:rsid w:val="009B1D34"/>
    <w:rsid w:val="009B296C"/>
    <w:rsid w:val="009B79A2"/>
    <w:rsid w:val="009C0798"/>
    <w:rsid w:val="009C40E2"/>
    <w:rsid w:val="009D148C"/>
    <w:rsid w:val="009D41FF"/>
    <w:rsid w:val="009D5671"/>
    <w:rsid w:val="009D6666"/>
    <w:rsid w:val="009E0D32"/>
    <w:rsid w:val="009E1D28"/>
    <w:rsid w:val="009E6AB9"/>
    <w:rsid w:val="009F2354"/>
    <w:rsid w:val="009F6F32"/>
    <w:rsid w:val="009F7FA7"/>
    <w:rsid w:val="00A05C79"/>
    <w:rsid w:val="00A07F58"/>
    <w:rsid w:val="00A1010D"/>
    <w:rsid w:val="00A116E5"/>
    <w:rsid w:val="00A145B3"/>
    <w:rsid w:val="00A14809"/>
    <w:rsid w:val="00A20433"/>
    <w:rsid w:val="00A227B6"/>
    <w:rsid w:val="00A24848"/>
    <w:rsid w:val="00A26317"/>
    <w:rsid w:val="00A2631D"/>
    <w:rsid w:val="00A32804"/>
    <w:rsid w:val="00A32CB2"/>
    <w:rsid w:val="00A3410A"/>
    <w:rsid w:val="00A35E5B"/>
    <w:rsid w:val="00A42646"/>
    <w:rsid w:val="00A42848"/>
    <w:rsid w:val="00A43200"/>
    <w:rsid w:val="00A50C5C"/>
    <w:rsid w:val="00A51B31"/>
    <w:rsid w:val="00A5268D"/>
    <w:rsid w:val="00A57AC8"/>
    <w:rsid w:val="00A61341"/>
    <w:rsid w:val="00A625CC"/>
    <w:rsid w:val="00A67F3B"/>
    <w:rsid w:val="00A705D4"/>
    <w:rsid w:val="00A70945"/>
    <w:rsid w:val="00A71B21"/>
    <w:rsid w:val="00A72387"/>
    <w:rsid w:val="00A802A3"/>
    <w:rsid w:val="00A81185"/>
    <w:rsid w:val="00A8167E"/>
    <w:rsid w:val="00A82078"/>
    <w:rsid w:val="00A83100"/>
    <w:rsid w:val="00A85E84"/>
    <w:rsid w:val="00A861D6"/>
    <w:rsid w:val="00A87316"/>
    <w:rsid w:val="00A9267A"/>
    <w:rsid w:val="00A93D96"/>
    <w:rsid w:val="00AA2768"/>
    <w:rsid w:val="00AB0646"/>
    <w:rsid w:val="00AB1C89"/>
    <w:rsid w:val="00AB21E9"/>
    <w:rsid w:val="00AB23D3"/>
    <w:rsid w:val="00AB574F"/>
    <w:rsid w:val="00AB57D6"/>
    <w:rsid w:val="00AB668A"/>
    <w:rsid w:val="00AB6916"/>
    <w:rsid w:val="00AC5E01"/>
    <w:rsid w:val="00AC641F"/>
    <w:rsid w:val="00AC702F"/>
    <w:rsid w:val="00AD43C0"/>
    <w:rsid w:val="00AD4408"/>
    <w:rsid w:val="00AD6DF1"/>
    <w:rsid w:val="00AD78F0"/>
    <w:rsid w:val="00AE35FF"/>
    <w:rsid w:val="00AE4082"/>
    <w:rsid w:val="00AE5E10"/>
    <w:rsid w:val="00AF218B"/>
    <w:rsid w:val="00AF26E2"/>
    <w:rsid w:val="00AF379B"/>
    <w:rsid w:val="00AF4902"/>
    <w:rsid w:val="00AF6CAC"/>
    <w:rsid w:val="00B0058E"/>
    <w:rsid w:val="00B0187D"/>
    <w:rsid w:val="00B0189F"/>
    <w:rsid w:val="00B01EF1"/>
    <w:rsid w:val="00B04E4F"/>
    <w:rsid w:val="00B06EE3"/>
    <w:rsid w:val="00B077E0"/>
    <w:rsid w:val="00B07DF1"/>
    <w:rsid w:val="00B14609"/>
    <w:rsid w:val="00B15030"/>
    <w:rsid w:val="00B2048B"/>
    <w:rsid w:val="00B21F28"/>
    <w:rsid w:val="00B22080"/>
    <w:rsid w:val="00B27C23"/>
    <w:rsid w:val="00B3365C"/>
    <w:rsid w:val="00B33759"/>
    <w:rsid w:val="00B33847"/>
    <w:rsid w:val="00B354C9"/>
    <w:rsid w:val="00B35764"/>
    <w:rsid w:val="00B425FF"/>
    <w:rsid w:val="00B44228"/>
    <w:rsid w:val="00B450A3"/>
    <w:rsid w:val="00B477CC"/>
    <w:rsid w:val="00B51324"/>
    <w:rsid w:val="00B5447F"/>
    <w:rsid w:val="00B55EA6"/>
    <w:rsid w:val="00B5604A"/>
    <w:rsid w:val="00B62EAC"/>
    <w:rsid w:val="00B65210"/>
    <w:rsid w:val="00B70A79"/>
    <w:rsid w:val="00B71FB1"/>
    <w:rsid w:val="00B724AE"/>
    <w:rsid w:val="00B755F0"/>
    <w:rsid w:val="00B901E5"/>
    <w:rsid w:val="00B9309C"/>
    <w:rsid w:val="00B93937"/>
    <w:rsid w:val="00B93A4B"/>
    <w:rsid w:val="00B960C1"/>
    <w:rsid w:val="00B963C0"/>
    <w:rsid w:val="00BA02D9"/>
    <w:rsid w:val="00BA1135"/>
    <w:rsid w:val="00BA342E"/>
    <w:rsid w:val="00BA36B9"/>
    <w:rsid w:val="00BA3972"/>
    <w:rsid w:val="00BA3AC7"/>
    <w:rsid w:val="00BA54AD"/>
    <w:rsid w:val="00BB1C10"/>
    <w:rsid w:val="00BB225B"/>
    <w:rsid w:val="00BB264A"/>
    <w:rsid w:val="00BB4ECE"/>
    <w:rsid w:val="00BC3E74"/>
    <w:rsid w:val="00BD1F2C"/>
    <w:rsid w:val="00BD3642"/>
    <w:rsid w:val="00BD526B"/>
    <w:rsid w:val="00BE23CC"/>
    <w:rsid w:val="00BE2B2F"/>
    <w:rsid w:val="00BE3CB4"/>
    <w:rsid w:val="00BE5B36"/>
    <w:rsid w:val="00BE5C8B"/>
    <w:rsid w:val="00BF17AC"/>
    <w:rsid w:val="00BF26C6"/>
    <w:rsid w:val="00BF2B09"/>
    <w:rsid w:val="00BF42E7"/>
    <w:rsid w:val="00BF466F"/>
    <w:rsid w:val="00BF5162"/>
    <w:rsid w:val="00C04E83"/>
    <w:rsid w:val="00C059BA"/>
    <w:rsid w:val="00C06052"/>
    <w:rsid w:val="00C07C1D"/>
    <w:rsid w:val="00C10347"/>
    <w:rsid w:val="00C1116B"/>
    <w:rsid w:val="00C20322"/>
    <w:rsid w:val="00C21271"/>
    <w:rsid w:val="00C21DAA"/>
    <w:rsid w:val="00C259DA"/>
    <w:rsid w:val="00C26490"/>
    <w:rsid w:val="00C27C00"/>
    <w:rsid w:val="00C30ABA"/>
    <w:rsid w:val="00C3222A"/>
    <w:rsid w:val="00C330FE"/>
    <w:rsid w:val="00C3352A"/>
    <w:rsid w:val="00C374A3"/>
    <w:rsid w:val="00C411A0"/>
    <w:rsid w:val="00C444CC"/>
    <w:rsid w:val="00C46BF8"/>
    <w:rsid w:val="00C50434"/>
    <w:rsid w:val="00C514E4"/>
    <w:rsid w:val="00C51FA5"/>
    <w:rsid w:val="00C52040"/>
    <w:rsid w:val="00C531F1"/>
    <w:rsid w:val="00C53CB1"/>
    <w:rsid w:val="00C568C2"/>
    <w:rsid w:val="00C6341E"/>
    <w:rsid w:val="00C7231E"/>
    <w:rsid w:val="00C723A4"/>
    <w:rsid w:val="00C730FA"/>
    <w:rsid w:val="00C733C6"/>
    <w:rsid w:val="00C73B05"/>
    <w:rsid w:val="00C74D28"/>
    <w:rsid w:val="00C76444"/>
    <w:rsid w:val="00C815CA"/>
    <w:rsid w:val="00C8162C"/>
    <w:rsid w:val="00C847D5"/>
    <w:rsid w:val="00C90808"/>
    <w:rsid w:val="00C957F3"/>
    <w:rsid w:val="00C95EDD"/>
    <w:rsid w:val="00C9746A"/>
    <w:rsid w:val="00CA0267"/>
    <w:rsid w:val="00CA0C9A"/>
    <w:rsid w:val="00CA27FF"/>
    <w:rsid w:val="00CA41F3"/>
    <w:rsid w:val="00CA52BD"/>
    <w:rsid w:val="00CA74E3"/>
    <w:rsid w:val="00CB08BC"/>
    <w:rsid w:val="00CB4F08"/>
    <w:rsid w:val="00CC195A"/>
    <w:rsid w:val="00CC316F"/>
    <w:rsid w:val="00CC3E1A"/>
    <w:rsid w:val="00CD21E3"/>
    <w:rsid w:val="00CD5300"/>
    <w:rsid w:val="00CD5F1E"/>
    <w:rsid w:val="00CD6DD1"/>
    <w:rsid w:val="00CE0612"/>
    <w:rsid w:val="00CE0835"/>
    <w:rsid w:val="00CE1F48"/>
    <w:rsid w:val="00CE29AD"/>
    <w:rsid w:val="00CF0675"/>
    <w:rsid w:val="00CF2373"/>
    <w:rsid w:val="00CF24C0"/>
    <w:rsid w:val="00CF74DE"/>
    <w:rsid w:val="00D02F38"/>
    <w:rsid w:val="00D03F2F"/>
    <w:rsid w:val="00D0641B"/>
    <w:rsid w:val="00D068CC"/>
    <w:rsid w:val="00D07ACD"/>
    <w:rsid w:val="00D1428E"/>
    <w:rsid w:val="00D14FF4"/>
    <w:rsid w:val="00D1514F"/>
    <w:rsid w:val="00D167B5"/>
    <w:rsid w:val="00D1725E"/>
    <w:rsid w:val="00D210DD"/>
    <w:rsid w:val="00D22BCC"/>
    <w:rsid w:val="00D22EB7"/>
    <w:rsid w:val="00D23D31"/>
    <w:rsid w:val="00D25848"/>
    <w:rsid w:val="00D30247"/>
    <w:rsid w:val="00D4291E"/>
    <w:rsid w:val="00D447A2"/>
    <w:rsid w:val="00D47357"/>
    <w:rsid w:val="00D47A08"/>
    <w:rsid w:val="00D536BB"/>
    <w:rsid w:val="00D53829"/>
    <w:rsid w:val="00D542E7"/>
    <w:rsid w:val="00D543C4"/>
    <w:rsid w:val="00D54462"/>
    <w:rsid w:val="00D54F76"/>
    <w:rsid w:val="00D579A9"/>
    <w:rsid w:val="00D60F26"/>
    <w:rsid w:val="00D64226"/>
    <w:rsid w:val="00D64EF5"/>
    <w:rsid w:val="00D67F96"/>
    <w:rsid w:val="00D719A4"/>
    <w:rsid w:val="00D75139"/>
    <w:rsid w:val="00D75B67"/>
    <w:rsid w:val="00D77DFF"/>
    <w:rsid w:val="00D80D7E"/>
    <w:rsid w:val="00D81013"/>
    <w:rsid w:val="00D90789"/>
    <w:rsid w:val="00D90E0A"/>
    <w:rsid w:val="00D91D3D"/>
    <w:rsid w:val="00D95DB7"/>
    <w:rsid w:val="00DA4756"/>
    <w:rsid w:val="00DA7677"/>
    <w:rsid w:val="00DB10D9"/>
    <w:rsid w:val="00DB17E4"/>
    <w:rsid w:val="00DB28E6"/>
    <w:rsid w:val="00DB687B"/>
    <w:rsid w:val="00DC0D5D"/>
    <w:rsid w:val="00DC16F4"/>
    <w:rsid w:val="00DC2954"/>
    <w:rsid w:val="00DC6FCA"/>
    <w:rsid w:val="00DD04D2"/>
    <w:rsid w:val="00DD5674"/>
    <w:rsid w:val="00DE0F86"/>
    <w:rsid w:val="00DE21F3"/>
    <w:rsid w:val="00DE31A1"/>
    <w:rsid w:val="00DF25C8"/>
    <w:rsid w:val="00DF4B05"/>
    <w:rsid w:val="00DF5B4B"/>
    <w:rsid w:val="00DF6468"/>
    <w:rsid w:val="00DF6790"/>
    <w:rsid w:val="00E02075"/>
    <w:rsid w:val="00E02DA9"/>
    <w:rsid w:val="00E04985"/>
    <w:rsid w:val="00E06054"/>
    <w:rsid w:val="00E06522"/>
    <w:rsid w:val="00E10919"/>
    <w:rsid w:val="00E11405"/>
    <w:rsid w:val="00E116E7"/>
    <w:rsid w:val="00E129C1"/>
    <w:rsid w:val="00E14F28"/>
    <w:rsid w:val="00E159DC"/>
    <w:rsid w:val="00E20A39"/>
    <w:rsid w:val="00E2150A"/>
    <w:rsid w:val="00E273B8"/>
    <w:rsid w:val="00E32C17"/>
    <w:rsid w:val="00E33293"/>
    <w:rsid w:val="00E33AD8"/>
    <w:rsid w:val="00E3456A"/>
    <w:rsid w:val="00E361E1"/>
    <w:rsid w:val="00E36B8E"/>
    <w:rsid w:val="00E40C59"/>
    <w:rsid w:val="00E44810"/>
    <w:rsid w:val="00E44B49"/>
    <w:rsid w:val="00E4552A"/>
    <w:rsid w:val="00E46D6B"/>
    <w:rsid w:val="00E500F5"/>
    <w:rsid w:val="00E50B9B"/>
    <w:rsid w:val="00E52C6C"/>
    <w:rsid w:val="00E561AC"/>
    <w:rsid w:val="00E615B0"/>
    <w:rsid w:val="00E62B02"/>
    <w:rsid w:val="00E64C1E"/>
    <w:rsid w:val="00E659F8"/>
    <w:rsid w:val="00E72172"/>
    <w:rsid w:val="00E77386"/>
    <w:rsid w:val="00E77A0F"/>
    <w:rsid w:val="00E80A0A"/>
    <w:rsid w:val="00E852F6"/>
    <w:rsid w:val="00E85734"/>
    <w:rsid w:val="00E87A23"/>
    <w:rsid w:val="00E9140C"/>
    <w:rsid w:val="00E97E42"/>
    <w:rsid w:val="00EA0A14"/>
    <w:rsid w:val="00EA3C67"/>
    <w:rsid w:val="00EB07D0"/>
    <w:rsid w:val="00EB19CC"/>
    <w:rsid w:val="00EB1C26"/>
    <w:rsid w:val="00EB29A7"/>
    <w:rsid w:val="00EB3B8E"/>
    <w:rsid w:val="00EC035A"/>
    <w:rsid w:val="00EC3C87"/>
    <w:rsid w:val="00ED084A"/>
    <w:rsid w:val="00ED1964"/>
    <w:rsid w:val="00ED3198"/>
    <w:rsid w:val="00ED344F"/>
    <w:rsid w:val="00EE57B5"/>
    <w:rsid w:val="00EF2936"/>
    <w:rsid w:val="00EF547F"/>
    <w:rsid w:val="00EF563F"/>
    <w:rsid w:val="00EF722E"/>
    <w:rsid w:val="00F04F75"/>
    <w:rsid w:val="00F1164B"/>
    <w:rsid w:val="00F15772"/>
    <w:rsid w:val="00F220F3"/>
    <w:rsid w:val="00F228B4"/>
    <w:rsid w:val="00F249A9"/>
    <w:rsid w:val="00F24A8D"/>
    <w:rsid w:val="00F27C06"/>
    <w:rsid w:val="00F3020E"/>
    <w:rsid w:val="00F3197D"/>
    <w:rsid w:val="00F32D03"/>
    <w:rsid w:val="00F3418A"/>
    <w:rsid w:val="00F35400"/>
    <w:rsid w:val="00F354EB"/>
    <w:rsid w:val="00F36799"/>
    <w:rsid w:val="00F40057"/>
    <w:rsid w:val="00F43D29"/>
    <w:rsid w:val="00F44386"/>
    <w:rsid w:val="00F446A2"/>
    <w:rsid w:val="00F44E28"/>
    <w:rsid w:val="00F4507F"/>
    <w:rsid w:val="00F4695B"/>
    <w:rsid w:val="00F52460"/>
    <w:rsid w:val="00F56D61"/>
    <w:rsid w:val="00F625D4"/>
    <w:rsid w:val="00F649F7"/>
    <w:rsid w:val="00F66658"/>
    <w:rsid w:val="00F6698C"/>
    <w:rsid w:val="00F67282"/>
    <w:rsid w:val="00F67FE0"/>
    <w:rsid w:val="00F70A41"/>
    <w:rsid w:val="00F72E3B"/>
    <w:rsid w:val="00F73101"/>
    <w:rsid w:val="00F737F4"/>
    <w:rsid w:val="00F77B64"/>
    <w:rsid w:val="00F77E38"/>
    <w:rsid w:val="00F91F45"/>
    <w:rsid w:val="00F93972"/>
    <w:rsid w:val="00F93D43"/>
    <w:rsid w:val="00FA0AE2"/>
    <w:rsid w:val="00FA5141"/>
    <w:rsid w:val="00FA5961"/>
    <w:rsid w:val="00FB430C"/>
    <w:rsid w:val="00FB46FB"/>
    <w:rsid w:val="00FB5260"/>
    <w:rsid w:val="00FC00CF"/>
    <w:rsid w:val="00FC2CA0"/>
    <w:rsid w:val="00FC5F8C"/>
    <w:rsid w:val="00FD03A5"/>
    <w:rsid w:val="00FD3FC3"/>
    <w:rsid w:val="00FD4DF4"/>
    <w:rsid w:val="00FD6213"/>
    <w:rsid w:val="00FE12BC"/>
    <w:rsid w:val="00FE44B2"/>
    <w:rsid w:val="00FE54F5"/>
    <w:rsid w:val="00FE5685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94FBD"/>
  <w15:docId w15:val="{5076E4EF-A79D-4BF6-BDCB-5193770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58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31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 Title"/>
    <w:basedOn w:val="Normal"/>
    <w:link w:val="MainTitleCar"/>
    <w:qFormat/>
    <w:rsid w:val="00252658"/>
    <w:pPr>
      <w:spacing w:after="120" w:line="240" w:lineRule="auto"/>
    </w:pPr>
    <w:rPr>
      <w:rFonts w:ascii="Roboto Condensed" w:hAnsi="Roboto Condensed"/>
      <w:b/>
      <w:color w:val="1B4995"/>
      <w:sz w:val="40"/>
    </w:rPr>
  </w:style>
  <w:style w:type="character" w:customStyle="1" w:styleId="MainTitleCar">
    <w:name w:val="Main Title Car"/>
    <w:basedOn w:val="DefaultParagraphFont"/>
    <w:link w:val="MainTitle"/>
    <w:rsid w:val="00252658"/>
    <w:rPr>
      <w:rFonts w:ascii="Roboto Condensed" w:hAnsi="Roboto Condensed"/>
      <w:b/>
      <w:color w:val="1B4995"/>
      <w:sz w:val="40"/>
      <w:lang w:val="en-US"/>
    </w:rPr>
  </w:style>
  <w:style w:type="paragraph" w:customStyle="1" w:styleId="Paragraphe">
    <w:name w:val="Paragraphe"/>
    <w:basedOn w:val="Normal"/>
    <w:qFormat/>
    <w:rsid w:val="00252658"/>
    <w:pPr>
      <w:spacing w:after="210" w:line="210" w:lineRule="atLeast"/>
      <w:jc w:val="both"/>
    </w:pPr>
    <w:rPr>
      <w:rFonts w:ascii="Roboto Condensed" w:eastAsia="Times New Roman" w:hAnsi="Roboto Condensed" w:cs="Arial"/>
      <w:color w:val="758085"/>
      <w:lang w:eastAsia="fr-BE"/>
    </w:rPr>
  </w:style>
  <w:style w:type="character" w:styleId="Hyperlink">
    <w:name w:val="Hyperlink"/>
    <w:basedOn w:val="DefaultParagraphFont"/>
    <w:uiPriority w:val="99"/>
    <w:unhideWhenUsed/>
    <w:rsid w:val="002526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3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79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7D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7D6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2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2D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32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92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3929CB"/>
    <w:rPr>
      <w:i/>
      <w:iCs/>
    </w:rPr>
  </w:style>
  <w:style w:type="character" w:styleId="Strong">
    <w:name w:val="Strong"/>
    <w:basedOn w:val="DefaultParagraphFont"/>
    <w:uiPriority w:val="22"/>
    <w:qFormat/>
    <w:rsid w:val="00F443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8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BE"/>
    </w:rPr>
  </w:style>
  <w:style w:type="character" w:customStyle="1" w:styleId="Mention1">
    <w:name w:val="Mention1"/>
    <w:basedOn w:val="DefaultParagraphFont"/>
    <w:uiPriority w:val="99"/>
    <w:semiHidden/>
    <w:unhideWhenUsed/>
    <w:rsid w:val="00013458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BE23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4E2F"/>
    <w:rPr>
      <w:color w:val="808080"/>
      <w:shd w:val="clear" w:color="auto" w:fill="E6E6E6"/>
    </w:rPr>
  </w:style>
  <w:style w:type="paragraph" w:customStyle="1" w:styleId="Default">
    <w:name w:val="Default"/>
    <w:rsid w:val="009D4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206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el.kadyrbaeva@easpd.eu" TargetMode="External"/><Relationship Id="rId18" Type="http://schemas.openxmlformats.org/officeDocument/2006/relationships/hyperlink" Target="https://www.facebook.com/easpdbrux" TargetMode="External"/><Relationship Id="rId26" Type="http://schemas.openxmlformats.org/officeDocument/2006/relationships/hyperlink" Target="https://www.facebook.com/easpdbru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://www.uni-siegen.de/zpe/" TargetMode="External"/><Relationship Id="rId17" Type="http://schemas.openxmlformats.org/officeDocument/2006/relationships/hyperlink" Target="http://www.easpd.eu" TargetMode="External"/><Relationship Id="rId25" Type="http://schemas.openxmlformats.org/officeDocument/2006/relationships/hyperlink" Target="http://www.easpd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el.kadyrbaeva@easpd.eu" TargetMode="External"/><Relationship Id="rId20" Type="http://schemas.openxmlformats.org/officeDocument/2006/relationships/hyperlink" Target="http://www.youtube.com/user/EASPD?feature=watch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achel.vaughan@easpd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aspd.eu/sites/default/files/sites/default/files/eureco_programme.pdf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easpd.eu/en/content/newsflash-subscription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aspd.eu/en/content/easpd-takes-first-step-towards-strengthening-research-and-innovation-support-provision" TargetMode="External"/><Relationship Id="rId22" Type="http://schemas.openxmlformats.org/officeDocument/2006/relationships/hyperlink" Target="https://twitter.com/EASPD_Brussels" TargetMode="External"/><Relationship Id="rId27" Type="http://schemas.openxmlformats.org/officeDocument/2006/relationships/hyperlink" Target="https://twitter.com/EASPD_Brusse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3F4810AB72642817D07682898C628" ma:contentTypeVersion="16" ma:contentTypeDescription="Create a new document." ma:contentTypeScope="" ma:versionID="9c0d64fe8258fa2a9e70787961446e7a">
  <xsd:schema xmlns:xsd="http://www.w3.org/2001/XMLSchema" xmlns:xs="http://www.w3.org/2001/XMLSchema" xmlns:p="http://schemas.microsoft.com/office/2006/metadata/properties" xmlns:ns2="0b4e6542-4a28-464b-916a-ac287e1e15ef" xmlns:ns3="cae8c1b8-3cee-434b-8da9-32960356a7de" targetNamespace="http://schemas.microsoft.com/office/2006/metadata/properties" ma:root="true" ma:fieldsID="b6b411a29858ba1e9f700040674ccb11" ns2:_="" ns3:_="">
    <xsd:import namespace="0b4e6542-4a28-464b-916a-ac287e1e15ef"/>
    <xsd:import namespace="cae8c1b8-3cee-434b-8da9-32960356a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6542-4a28-464b-916a-ac287e1e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60ac6d-2d98-46b4-814c-7165044f0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c1b8-3cee-434b-8da9-32960356a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13aecc-10f9-435e-a0c0-6a8e69e4f875}" ma:internalName="TaxCatchAll" ma:showField="CatchAllData" ma:web="cae8c1b8-3cee-434b-8da9-32960356a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8c1b8-3cee-434b-8da9-32960356a7de">
      <UserInfo>
        <DisplayName/>
        <AccountId xsi:nil="true"/>
        <AccountType/>
      </UserInfo>
    </SharedWithUsers>
    <lcf76f155ced4ddcb4097134ff3c332f xmlns="0b4e6542-4a28-464b-916a-ac287e1e15ef">
      <Terms xmlns="http://schemas.microsoft.com/office/infopath/2007/PartnerControls"/>
    </lcf76f155ced4ddcb4097134ff3c332f>
    <TaxCatchAll xmlns="cae8c1b8-3cee-434b-8da9-32960356a7d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E43EF-FFE0-4360-B2C9-3EBB69EE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e6542-4a28-464b-916a-ac287e1e15ef"/>
    <ds:schemaRef ds:uri="cae8c1b8-3cee-434b-8da9-3296035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D89F5-F28B-4CB6-B97D-333DAE18B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9953E-A497-4E8C-98E5-BEEABEA1BA44}">
  <ds:schemaRefs>
    <ds:schemaRef ds:uri="http://schemas.microsoft.com/office/2006/metadata/properties"/>
    <ds:schemaRef ds:uri="http://schemas.microsoft.com/office/infopath/2007/PartnerControls"/>
    <ds:schemaRef ds:uri="cae8c1b8-3cee-434b-8da9-32960356a7de"/>
    <ds:schemaRef ds:uri="0b4e6542-4a28-464b-916a-ac287e1e15ef"/>
  </ds:schemaRefs>
</ds:datastoreItem>
</file>

<file path=customXml/itemProps4.xml><?xml version="1.0" encoding="utf-8"?>
<ds:datastoreItem xmlns:ds="http://schemas.openxmlformats.org/officeDocument/2006/customXml" ds:itemID="{E31C800E-DBEC-4213-BB40-374009E78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Bignal  [EASPD]</dc:creator>
  <cp:lastModifiedBy>Nina Kozlowitz [EASPD]</cp:lastModifiedBy>
  <cp:revision>3</cp:revision>
  <cp:lastPrinted>2018-03-15T10:04:00Z</cp:lastPrinted>
  <dcterms:created xsi:type="dcterms:W3CDTF">2018-03-15T11:48:00Z</dcterms:created>
  <dcterms:modified xsi:type="dcterms:W3CDTF">2022-11-28T13:45:00Z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0x0101008733F4810AB72642817D07682898C628</vt:lpwstr>
  </property>
  <property fmtid="{D5CDD505-2E9C-101B-9397-08002B2CF9AE}" pid="3" name="Order">
    <vt:r8>26862900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